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58828" w14:textId="087E811C" w:rsidR="00E7635C" w:rsidRDefault="00000000" w:rsidP="00E144A6">
      <w:pPr>
        <w:pStyle w:val="TitleClause"/>
        <w:numPr>
          <w:ilvl w:val="0"/>
          <w:numId w:val="0"/>
        </w:numPr>
      </w:pPr>
      <w:r>
        <w:fldChar w:fldCharType="begin"/>
      </w:r>
      <w:r>
        <w:instrText>TC "4. Notice to cancel your contract" \l 1</w:instrText>
      </w:r>
      <w:r>
        <w:fldChar w:fldCharType="end"/>
      </w:r>
      <w:bookmarkStart w:id="0" w:name="_Toc256000003"/>
      <w:bookmarkStart w:id="1" w:name="a525332"/>
      <w:r>
        <w:t xml:space="preserve">Notice </w:t>
      </w:r>
      <w:bookmarkStart w:id="2" w:name="a154276"/>
      <w:bookmarkEnd w:id="0"/>
      <w:bookmarkEnd w:id="1"/>
      <w:r w:rsidR="009652DD">
        <w:t>of cancellation</w:t>
      </w:r>
    </w:p>
    <w:p w14:paraId="55F53FEB" w14:textId="038C1B2B" w:rsidR="00E7635C" w:rsidRDefault="00000000" w:rsidP="00CE5AD6">
      <w:pPr>
        <w:pStyle w:val="NoNumUntitledsubclause1"/>
        <w:ind w:left="0"/>
      </w:pPr>
      <w:r>
        <w:t xml:space="preserve">To: </w:t>
      </w:r>
      <w:r w:rsidR="00D909FC" w:rsidRPr="00D909FC">
        <w:t>TS Immigration Consultancy Limited</w:t>
      </w:r>
      <w:bookmarkEnd w:id="2"/>
      <w:r w:rsidR="009652DD" w:rsidRPr="009652DD">
        <w:t>, client@tsimmigrationhk.com</w:t>
      </w:r>
    </w:p>
    <w:p w14:paraId="3024BF1F" w14:textId="5A166A76" w:rsidR="00E7635C" w:rsidRDefault="009652DD" w:rsidP="00CE5AD6">
      <w:pPr>
        <w:pStyle w:val="NoNumUntitledsubclause1"/>
        <w:ind w:left="0"/>
      </w:pPr>
      <w:r w:rsidRPr="009652DD">
        <w:t>I / We [full name(s)] hereby give notice that I / we wish to cancel my / our contract for immigration consultancy services.</w:t>
      </w:r>
    </w:p>
    <w:p w14:paraId="0CC4D43E" w14:textId="3449C1B7" w:rsidR="00000000" w:rsidRDefault="009652DD" w:rsidP="00CE5AD6">
      <w:pPr>
        <w:pStyle w:val="NoNumUntitledsubclause1"/>
        <w:ind w:left="0"/>
      </w:pPr>
      <w:r w:rsidRPr="009652DD">
        <w:t>Client name: _______________________________</w:t>
      </w:r>
    </w:p>
    <w:p w14:paraId="760F090A" w14:textId="05F5A7AD" w:rsidR="00000000" w:rsidRDefault="009652DD" w:rsidP="00CE5AD6">
      <w:pPr>
        <w:pStyle w:val="NoNumUntitledsubclause1"/>
        <w:ind w:left="0"/>
      </w:pPr>
      <w:r w:rsidRPr="009652DD">
        <w:t>Matter / engagement reference: _______________________________</w:t>
      </w:r>
    </w:p>
    <w:p w14:paraId="39DABF84" w14:textId="04B68BA7" w:rsidR="00000000" w:rsidRDefault="009652DD" w:rsidP="00CE5AD6">
      <w:pPr>
        <w:pStyle w:val="NoNumUntitledsubclause1"/>
        <w:ind w:left="0"/>
      </w:pPr>
      <w:r w:rsidRPr="009652DD">
        <w:t>Date of engagement letter: _______________________________</w:t>
      </w:r>
    </w:p>
    <w:p w14:paraId="17F20099" w14:textId="246D8A90" w:rsidR="00000000" w:rsidRDefault="009652DD" w:rsidP="00E144A6">
      <w:pPr>
        <w:pStyle w:val="NoNumUntitledsubclause1"/>
        <w:ind w:left="0"/>
      </w:pPr>
      <w:r w:rsidRPr="009652DD">
        <w:t>Signed: _______________________________   Date: _______________________________</w:t>
      </w:r>
    </w:p>
    <w:sectPr w:rsidR="00AD737E" w:rsidSect="00AD737E">
      <w:footerReference w:type="default" r:id="rId11"/>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FB249" w14:textId="77777777" w:rsidR="00BA496B" w:rsidRDefault="00BA496B">
      <w:pPr>
        <w:spacing w:after="0" w:line="240" w:lineRule="auto"/>
      </w:pPr>
      <w:r>
        <w:separator/>
      </w:r>
    </w:p>
  </w:endnote>
  <w:endnote w:type="continuationSeparator" w:id="0">
    <w:p w14:paraId="3803C55C" w14:textId="77777777" w:rsidR="00BA496B" w:rsidRDefault="00BA4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35AA0" w14:textId="77777777" w:rsidR="00D74196" w:rsidRDefault="00000000">
    <w:pPr>
      <w:jc w:val="center"/>
    </w:pPr>
    <w:r>
      <w:fldChar w:fldCharType="begin"/>
    </w:r>
    <w:r>
      <w:instrText>PAGE</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5029B" w14:textId="77777777" w:rsidR="00BA496B" w:rsidRDefault="00BA496B">
      <w:pPr>
        <w:spacing w:after="0" w:line="240" w:lineRule="auto"/>
      </w:pPr>
      <w:r>
        <w:separator/>
      </w:r>
    </w:p>
  </w:footnote>
  <w:footnote w:type="continuationSeparator" w:id="0">
    <w:p w14:paraId="2B151821" w14:textId="77777777" w:rsidR="00BA496B" w:rsidRDefault="00BA49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9A4F02"/>
    <w:lvl w:ilvl="0">
      <w:start w:val="1"/>
      <w:numFmt w:val="decimal"/>
      <w:lvlText w:val="%1."/>
      <w:lvlJc w:val="left"/>
      <w:pPr>
        <w:tabs>
          <w:tab w:val="num" w:pos="1492"/>
        </w:tabs>
        <w:ind w:left="1492" w:hanging="360"/>
      </w:pPr>
      <w:rPr>
        <w:color w:val="000000"/>
      </w:rPr>
    </w:lvl>
  </w:abstractNum>
  <w:abstractNum w:abstractNumId="1" w15:restartNumberingAfterBreak="0">
    <w:nsid w:val="FFFFFF7D"/>
    <w:multiLevelType w:val="singleLevel"/>
    <w:tmpl w:val="C6E601EA"/>
    <w:lvl w:ilvl="0">
      <w:start w:val="1"/>
      <w:numFmt w:val="decimal"/>
      <w:lvlText w:val="%1."/>
      <w:lvlJc w:val="left"/>
      <w:pPr>
        <w:tabs>
          <w:tab w:val="num" w:pos="1209"/>
        </w:tabs>
        <w:ind w:left="1209" w:hanging="360"/>
      </w:pPr>
      <w:rPr>
        <w:color w:val="000000"/>
      </w:rPr>
    </w:lvl>
  </w:abstractNum>
  <w:abstractNum w:abstractNumId="2" w15:restartNumberingAfterBreak="0">
    <w:nsid w:val="FFFFFF7E"/>
    <w:multiLevelType w:val="singleLevel"/>
    <w:tmpl w:val="34DC4BC2"/>
    <w:lvl w:ilvl="0">
      <w:start w:val="1"/>
      <w:numFmt w:val="decimal"/>
      <w:lvlText w:val="%1."/>
      <w:lvlJc w:val="left"/>
      <w:pPr>
        <w:tabs>
          <w:tab w:val="num" w:pos="926"/>
        </w:tabs>
        <w:ind w:left="926" w:hanging="360"/>
      </w:pPr>
      <w:rPr>
        <w:color w:val="000000"/>
      </w:rPr>
    </w:lvl>
  </w:abstractNum>
  <w:abstractNum w:abstractNumId="3" w15:restartNumberingAfterBreak="0">
    <w:nsid w:val="FFFFFF7F"/>
    <w:multiLevelType w:val="singleLevel"/>
    <w:tmpl w:val="43686E84"/>
    <w:lvl w:ilvl="0">
      <w:start w:val="1"/>
      <w:numFmt w:val="decimal"/>
      <w:lvlText w:val="%1."/>
      <w:lvlJc w:val="left"/>
      <w:pPr>
        <w:tabs>
          <w:tab w:val="num" w:pos="643"/>
        </w:tabs>
        <w:ind w:left="643" w:hanging="360"/>
      </w:pPr>
      <w:rPr>
        <w:color w:val="000000"/>
      </w:rPr>
    </w:lvl>
  </w:abstractNum>
  <w:abstractNum w:abstractNumId="4" w15:restartNumberingAfterBreak="0">
    <w:nsid w:val="FFFFFF80"/>
    <w:multiLevelType w:val="singleLevel"/>
    <w:tmpl w:val="0D92DB3C"/>
    <w:lvl w:ilvl="0">
      <w:start w:val="1"/>
      <w:numFmt w:val="bullet"/>
      <w:lvlText w:val=""/>
      <w:lvlJc w:val="left"/>
      <w:pPr>
        <w:tabs>
          <w:tab w:val="num" w:pos="1492"/>
        </w:tabs>
        <w:ind w:left="1492" w:hanging="360"/>
      </w:pPr>
      <w:rPr>
        <w:rFonts w:ascii="Symbol" w:hAnsi="Symbol" w:hint="default"/>
        <w:color w:val="000000"/>
      </w:rPr>
    </w:lvl>
  </w:abstractNum>
  <w:abstractNum w:abstractNumId="5" w15:restartNumberingAfterBreak="0">
    <w:nsid w:val="FFFFFF81"/>
    <w:multiLevelType w:val="singleLevel"/>
    <w:tmpl w:val="85F44696"/>
    <w:lvl w:ilvl="0">
      <w:start w:val="1"/>
      <w:numFmt w:val="bullet"/>
      <w:lvlText w:val=""/>
      <w:lvlJc w:val="left"/>
      <w:pPr>
        <w:tabs>
          <w:tab w:val="num" w:pos="1209"/>
        </w:tabs>
        <w:ind w:left="1209" w:hanging="360"/>
      </w:pPr>
      <w:rPr>
        <w:rFonts w:ascii="Symbol" w:hAnsi="Symbol" w:hint="default"/>
        <w:color w:val="000000"/>
      </w:rPr>
    </w:lvl>
  </w:abstractNum>
  <w:abstractNum w:abstractNumId="6" w15:restartNumberingAfterBreak="0">
    <w:nsid w:val="FFFFFF82"/>
    <w:multiLevelType w:val="singleLevel"/>
    <w:tmpl w:val="F080F8D4"/>
    <w:lvl w:ilvl="0">
      <w:start w:val="1"/>
      <w:numFmt w:val="bullet"/>
      <w:lvlText w:val=""/>
      <w:lvlJc w:val="left"/>
      <w:pPr>
        <w:tabs>
          <w:tab w:val="num" w:pos="926"/>
        </w:tabs>
        <w:ind w:left="926" w:hanging="360"/>
      </w:pPr>
      <w:rPr>
        <w:rFonts w:ascii="Symbol" w:hAnsi="Symbol" w:hint="default"/>
        <w:color w:val="000000"/>
      </w:rPr>
    </w:lvl>
  </w:abstractNum>
  <w:abstractNum w:abstractNumId="7" w15:restartNumberingAfterBreak="0">
    <w:nsid w:val="FFFFFF83"/>
    <w:multiLevelType w:val="singleLevel"/>
    <w:tmpl w:val="12942782"/>
    <w:lvl w:ilvl="0">
      <w:start w:val="1"/>
      <w:numFmt w:val="bullet"/>
      <w:lvlText w:val=""/>
      <w:lvlJc w:val="left"/>
      <w:pPr>
        <w:tabs>
          <w:tab w:val="num" w:pos="643"/>
        </w:tabs>
        <w:ind w:left="643" w:hanging="360"/>
      </w:pPr>
      <w:rPr>
        <w:rFonts w:ascii="Symbol" w:hAnsi="Symbol" w:hint="default"/>
        <w:color w:val="000000"/>
      </w:rPr>
    </w:lvl>
  </w:abstractNum>
  <w:abstractNum w:abstractNumId="8" w15:restartNumberingAfterBreak="0">
    <w:nsid w:val="FFFFFF88"/>
    <w:multiLevelType w:val="singleLevel"/>
    <w:tmpl w:val="BAF24A50"/>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0D0CEAF4"/>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253412"/>
    <w:multiLevelType w:val="hybridMultilevel"/>
    <w:tmpl w:val="960CC850"/>
    <w:lvl w:ilvl="0" w:tplc="2C5AC5A4">
      <w:start w:val="1"/>
      <w:numFmt w:val="bullet"/>
      <w:pStyle w:val="DefinedTermBullet"/>
      <w:lvlText w:val=""/>
      <w:lvlJc w:val="left"/>
      <w:pPr>
        <w:ind w:left="1440" w:hanging="360"/>
      </w:pPr>
      <w:rPr>
        <w:rFonts w:ascii="Symbol" w:hAnsi="Symbol" w:hint="default"/>
        <w:color w:val="000000"/>
      </w:rPr>
    </w:lvl>
    <w:lvl w:ilvl="1" w:tplc="B88C5ABC" w:tentative="1">
      <w:start w:val="1"/>
      <w:numFmt w:val="bullet"/>
      <w:lvlText w:val="o"/>
      <w:lvlJc w:val="left"/>
      <w:pPr>
        <w:ind w:left="2160" w:hanging="360"/>
      </w:pPr>
      <w:rPr>
        <w:rFonts w:ascii="Courier New" w:hAnsi="Courier New" w:cs="Courier New" w:hint="default"/>
      </w:rPr>
    </w:lvl>
    <w:lvl w:ilvl="2" w:tplc="361E9EAA" w:tentative="1">
      <w:start w:val="1"/>
      <w:numFmt w:val="bullet"/>
      <w:lvlText w:val=""/>
      <w:lvlJc w:val="left"/>
      <w:pPr>
        <w:ind w:left="2880" w:hanging="360"/>
      </w:pPr>
      <w:rPr>
        <w:rFonts w:ascii="Wingdings" w:hAnsi="Wingdings" w:hint="default"/>
      </w:rPr>
    </w:lvl>
    <w:lvl w:ilvl="3" w:tplc="508A3984" w:tentative="1">
      <w:start w:val="1"/>
      <w:numFmt w:val="bullet"/>
      <w:lvlText w:val=""/>
      <w:lvlJc w:val="left"/>
      <w:pPr>
        <w:ind w:left="3600" w:hanging="360"/>
      </w:pPr>
      <w:rPr>
        <w:rFonts w:ascii="Symbol" w:hAnsi="Symbol" w:hint="default"/>
      </w:rPr>
    </w:lvl>
    <w:lvl w:ilvl="4" w:tplc="07B6171A" w:tentative="1">
      <w:start w:val="1"/>
      <w:numFmt w:val="bullet"/>
      <w:lvlText w:val="o"/>
      <w:lvlJc w:val="left"/>
      <w:pPr>
        <w:ind w:left="4320" w:hanging="360"/>
      </w:pPr>
      <w:rPr>
        <w:rFonts w:ascii="Courier New" w:hAnsi="Courier New" w:cs="Courier New" w:hint="default"/>
      </w:rPr>
    </w:lvl>
    <w:lvl w:ilvl="5" w:tplc="7FC644D8" w:tentative="1">
      <w:start w:val="1"/>
      <w:numFmt w:val="bullet"/>
      <w:lvlText w:val=""/>
      <w:lvlJc w:val="left"/>
      <w:pPr>
        <w:ind w:left="5040" w:hanging="360"/>
      </w:pPr>
      <w:rPr>
        <w:rFonts w:ascii="Wingdings" w:hAnsi="Wingdings" w:hint="default"/>
      </w:rPr>
    </w:lvl>
    <w:lvl w:ilvl="6" w:tplc="5DCE4400" w:tentative="1">
      <w:start w:val="1"/>
      <w:numFmt w:val="bullet"/>
      <w:lvlText w:val=""/>
      <w:lvlJc w:val="left"/>
      <w:pPr>
        <w:ind w:left="5760" w:hanging="360"/>
      </w:pPr>
      <w:rPr>
        <w:rFonts w:ascii="Symbol" w:hAnsi="Symbol" w:hint="default"/>
      </w:rPr>
    </w:lvl>
    <w:lvl w:ilvl="7" w:tplc="020266CE" w:tentative="1">
      <w:start w:val="1"/>
      <w:numFmt w:val="bullet"/>
      <w:lvlText w:val="o"/>
      <w:lvlJc w:val="left"/>
      <w:pPr>
        <w:ind w:left="6480" w:hanging="360"/>
      </w:pPr>
      <w:rPr>
        <w:rFonts w:ascii="Courier New" w:hAnsi="Courier New" w:cs="Courier New" w:hint="default"/>
      </w:rPr>
    </w:lvl>
    <w:lvl w:ilvl="8" w:tplc="791452D0" w:tentative="1">
      <w:start w:val="1"/>
      <w:numFmt w:val="bullet"/>
      <w:lvlText w:val=""/>
      <w:lvlJc w:val="left"/>
      <w:pPr>
        <w:ind w:left="7200" w:hanging="360"/>
      </w:pPr>
      <w:rPr>
        <w:rFonts w:ascii="Wingdings" w:hAnsi="Wingdings" w:hint="default"/>
      </w:rPr>
    </w:lvl>
  </w:abstractNum>
  <w:abstractNum w:abstractNumId="12" w15:restartNumberingAfterBreak="0">
    <w:nsid w:val="07D059AD"/>
    <w:multiLevelType w:val="hybridMultilevel"/>
    <w:tmpl w:val="340AB914"/>
    <w:lvl w:ilvl="0" w:tplc="D1706440">
      <w:start w:val="1"/>
      <w:numFmt w:val="lowerLetter"/>
      <w:lvlText w:val="%1)"/>
      <w:lvlJc w:val="left"/>
      <w:pPr>
        <w:ind w:left="1714" w:hanging="360"/>
      </w:pPr>
      <w:rPr>
        <w:color w:val="000000"/>
      </w:rPr>
    </w:lvl>
    <w:lvl w:ilvl="1" w:tplc="84C876B2" w:tentative="1">
      <w:start w:val="1"/>
      <w:numFmt w:val="lowerLetter"/>
      <w:lvlText w:val="%2."/>
      <w:lvlJc w:val="left"/>
      <w:pPr>
        <w:ind w:left="2434" w:hanging="360"/>
      </w:pPr>
    </w:lvl>
    <w:lvl w:ilvl="2" w:tplc="0C1E3374" w:tentative="1">
      <w:start w:val="1"/>
      <w:numFmt w:val="lowerRoman"/>
      <w:lvlText w:val="%3."/>
      <w:lvlJc w:val="right"/>
      <w:pPr>
        <w:ind w:left="3154" w:hanging="180"/>
      </w:pPr>
    </w:lvl>
    <w:lvl w:ilvl="3" w:tplc="3B16287E" w:tentative="1">
      <w:start w:val="1"/>
      <w:numFmt w:val="decimal"/>
      <w:lvlText w:val="%4."/>
      <w:lvlJc w:val="left"/>
      <w:pPr>
        <w:ind w:left="3874" w:hanging="360"/>
      </w:pPr>
    </w:lvl>
    <w:lvl w:ilvl="4" w:tplc="C00AC106" w:tentative="1">
      <w:start w:val="1"/>
      <w:numFmt w:val="lowerLetter"/>
      <w:lvlText w:val="%5."/>
      <w:lvlJc w:val="left"/>
      <w:pPr>
        <w:ind w:left="4594" w:hanging="360"/>
      </w:pPr>
    </w:lvl>
    <w:lvl w:ilvl="5" w:tplc="98E62C3C" w:tentative="1">
      <w:start w:val="1"/>
      <w:numFmt w:val="lowerRoman"/>
      <w:lvlText w:val="%6."/>
      <w:lvlJc w:val="right"/>
      <w:pPr>
        <w:ind w:left="5314" w:hanging="180"/>
      </w:pPr>
    </w:lvl>
    <w:lvl w:ilvl="6" w:tplc="5B82EF82" w:tentative="1">
      <w:start w:val="1"/>
      <w:numFmt w:val="decimal"/>
      <w:lvlText w:val="%7."/>
      <w:lvlJc w:val="left"/>
      <w:pPr>
        <w:ind w:left="6034" w:hanging="360"/>
      </w:pPr>
    </w:lvl>
    <w:lvl w:ilvl="7" w:tplc="0E1479A6" w:tentative="1">
      <w:start w:val="1"/>
      <w:numFmt w:val="lowerLetter"/>
      <w:lvlText w:val="%8."/>
      <w:lvlJc w:val="left"/>
      <w:pPr>
        <w:ind w:left="6754" w:hanging="360"/>
      </w:pPr>
    </w:lvl>
    <w:lvl w:ilvl="8" w:tplc="70DE53BA" w:tentative="1">
      <w:start w:val="1"/>
      <w:numFmt w:val="lowerRoman"/>
      <w:lvlText w:val="%9."/>
      <w:lvlJc w:val="right"/>
      <w:pPr>
        <w:ind w:left="7474" w:hanging="180"/>
      </w:pPr>
    </w:lvl>
  </w:abstractNum>
  <w:abstractNum w:abstractNumId="13" w15:restartNumberingAfterBreak="0">
    <w:nsid w:val="0DEB2104"/>
    <w:multiLevelType w:val="multilevel"/>
    <w:tmpl w:val="26B41F5A"/>
    <w:lvl w:ilvl="0">
      <w:start w:val="1"/>
      <w:numFmt w:val="decimal"/>
      <w:lvlText w:val="Schedule %1"/>
      <w:lvlJc w:val="left"/>
      <w:pPr>
        <w:ind w:left="360" w:hanging="360"/>
      </w:pPr>
      <w:rPr>
        <w:rFonts w:hint="default"/>
        <w:color w:val="000000"/>
        <w:lang w:val="en-GB"/>
      </w:rPr>
    </w:lvl>
    <w:lvl w:ilvl="1">
      <w:start w:val="1"/>
      <w:numFmt w:val="decimal"/>
      <w:lvlText w:val="Part %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Restart w:val="2"/>
      <w:lvlText w:val="%3.%4"/>
      <w:lvlJc w:val="left"/>
      <w:pPr>
        <w:tabs>
          <w:tab w:val="num" w:pos="357"/>
        </w:tabs>
        <w:ind w:left="357" w:hanging="357"/>
      </w:pPr>
      <w:rPr>
        <w:rFonts w:hint="default"/>
      </w:rPr>
    </w:lvl>
    <w:lvl w:ilvl="4">
      <w:start w:val="1"/>
      <w:numFmt w:val="lowerLetter"/>
      <w:lvlText w:val="(%5)"/>
      <w:lvlJc w:val="left"/>
      <w:pPr>
        <w:ind w:left="1775" w:hanging="703"/>
      </w:pPr>
      <w:rPr>
        <w:rFonts w:hint="default"/>
      </w:rPr>
    </w:lvl>
    <w:lvl w:ilvl="5">
      <w:start w:val="1"/>
      <w:numFmt w:val="lowerRoman"/>
      <w:lvlText w:val="(%6)"/>
      <w:lvlJc w:val="left"/>
      <w:pPr>
        <w:ind w:left="2381" w:hanging="60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64E63F9"/>
    <w:multiLevelType w:val="hybridMultilevel"/>
    <w:tmpl w:val="F9EEB024"/>
    <w:lvl w:ilvl="0" w:tplc="A5B455B0">
      <w:start w:val="1"/>
      <w:numFmt w:val="decimal"/>
      <w:lvlText w:val="Schedule %1"/>
      <w:lvlJc w:val="left"/>
      <w:pPr>
        <w:ind w:left="720" w:hanging="360"/>
      </w:pPr>
      <w:rPr>
        <w:rFonts w:hint="default"/>
        <w:color w:val="000000"/>
      </w:rPr>
    </w:lvl>
    <w:lvl w:ilvl="1" w:tplc="B7C0C206" w:tentative="1">
      <w:start w:val="1"/>
      <w:numFmt w:val="lowerLetter"/>
      <w:lvlText w:val="%2."/>
      <w:lvlJc w:val="left"/>
      <w:pPr>
        <w:ind w:left="1440" w:hanging="360"/>
      </w:pPr>
    </w:lvl>
    <w:lvl w:ilvl="2" w:tplc="1CBA8982" w:tentative="1">
      <w:start w:val="1"/>
      <w:numFmt w:val="lowerRoman"/>
      <w:lvlText w:val="%3."/>
      <w:lvlJc w:val="right"/>
      <w:pPr>
        <w:ind w:left="2160" w:hanging="180"/>
      </w:pPr>
    </w:lvl>
    <w:lvl w:ilvl="3" w:tplc="DD629988" w:tentative="1">
      <w:start w:val="1"/>
      <w:numFmt w:val="decimal"/>
      <w:lvlText w:val="%4."/>
      <w:lvlJc w:val="left"/>
      <w:pPr>
        <w:ind w:left="2880" w:hanging="360"/>
      </w:pPr>
    </w:lvl>
    <w:lvl w:ilvl="4" w:tplc="947CF9B0" w:tentative="1">
      <w:start w:val="1"/>
      <w:numFmt w:val="lowerLetter"/>
      <w:lvlText w:val="%5."/>
      <w:lvlJc w:val="left"/>
      <w:pPr>
        <w:ind w:left="3600" w:hanging="360"/>
      </w:pPr>
    </w:lvl>
    <w:lvl w:ilvl="5" w:tplc="79DA1744" w:tentative="1">
      <w:start w:val="1"/>
      <w:numFmt w:val="lowerRoman"/>
      <w:lvlText w:val="%6."/>
      <w:lvlJc w:val="right"/>
      <w:pPr>
        <w:ind w:left="4320" w:hanging="180"/>
      </w:pPr>
    </w:lvl>
    <w:lvl w:ilvl="6" w:tplc="05A02486" w:tentative="1">
      <w:start w:val="1"/>
      <w:numFmt w:val="decimal"/>
      <w:lvlText w:val="%7."/>
      <w:lvlJc w:val="left"/>
      <w:pPr>
        <w:ind w:left="5040" w:hanging="360"/>
      </w:pPr>
    </w:lvl>
    <w:lvl w:ilvl="7" w:tplc="9E56B028" w:tentative="1">
      <w:start w:val="1"/>
      <w:numFmt w:val="lowerLetter"/>
      <w:lvlText w:val="%8."/>
      <w:lvlJc w:val="left"/>
      <w:pPr>
        <w:ind w:left="5760" w:hanging="360"/>
      </w:pPr>
    </w:lvl>
    <w:lvl w:ilvl="8" w:tplc="5EC2C7AE" w:tentative="1">
      <w:start w:val="1"/>
      <w:numFmt w:val="lowerRoman"/>
      <w:lvlText w:val="%9."/>
      <w:lvlJc w:val="right"/>
      <w:pPr>
        <w:ind w:left="6480" w:hanging="180"/>
      </w:pPr>
    </w:lvl>
  </w:abstractNum>
  <w:abstractNum w:abstractNumId="16" w15:restartNumberingAfterBreak="0">
    <w:nsid w:val="20E82F3A"/>
    <w:multiLevelType w:val="hybridMultilevel"/>
    <w:tmpl w:val="1DF80854"/>
    <w:lvl w:ilvl="0" w:tplc="E0D03504">
      <w:start w:val="1"/>
      <w:numFmt w:val="decimal"/>
      <w:pStyle w:val="ScheduleHeading-Single"/>
      <w:lvlText w:val="Schedule"/>
      <w:lvlJc w:val="left"/>
      <w:pPr>
        <w:tabs>
          <w:tab w:val="num" w:pos="720"/>
        </w:tabs>
        <w:ind w:left="720" w:hanging="720"/>
      </w:pPr>
      <w:rPr>
        <w:color w:val="000000"/>
      </w:rPr>
    </w:lvl>
    <w:lvl w:ilvl="1" w:tplc="268C3288" w:tentative="1">
      <w:start w:val="1"/>
      <w:numFmt w:val="lowerLetter"/>
      <w:lvlText w:val="%2."/>
      <w:lvlJc w:val="left"/>
      <w:pPr>
        <w:tabs>
          <w:tab w:val="num" w:pos="1440"/>
        </w:tabs>
        <w:ind w:left="1440" w:hanging="360"/>
      </w:pPr>
    </w:lvl>
    <w:lvl w:ilvl="2" w:tplc="FD068052" w:tentative="1">
      <w:start w:val="1"/>
      <w:numFmt w:val="lowerRoman"/>
      <w:lvlText w:val="%3."/>
      <w:lvlJc w:val="right"/>
      <w:pPr>
        <w:tabs>
          <w:tab w:val="num" w:pos="2160"/>
        </w:tabs>
        <w:ind w:left="2160" w:hanging="180"/>
      </w:pPr>
    </w:lvl>
    <w:lvl w:ilvl="3" w:tplc="49BE642A" w:tentative="1">
      <w:start w:val="1"/>
      <w:numFmt w:val="decimal"/>
      <w:lvlText w:val="%4."/>
      <w:lvlJc w:val="left"/>
      <w:pPr>
        <w:tabs>
          <w:tab w:val="num" w:pos="2880"/>
        </w:tabs>
        <w:ind w:left="2880" w:hanging="360"/>
      </w:pPr>
    </w:lvl>
    <w:lvl w:ilvl="4" w:tplc="314C8EF0" w:tentative="1">
      <w:start w:val="1"/>
      <w:numFmt w:val="lowerLetter"/>
      <w:lvlText w:val="%5."/>
      <w:lvlJc w:val="left"/>
      <w:pPr>
        <w:tabs>
          <w:tab w:val="num" w:pos="3600"/>
        </w:tabs>
        <w:ind w:left="3600" w:hanging="360"/>
      </w:pPr>
    </w:lvl>
    <w:lvl w:ilvl="5" w:tplc="322405F2" w:tentative="1">
      <w:start w:val="1"/>
      <w:numFmt w:val="lowerRoman"/>
      <w:lvlText w:val="%6."/>
      <w:lvlJc w:val="right"/>
      <w:pPr>
        <w:tabs>
          <w:tab w:val="num" w:pos="4320"/>
        </w:tabs>
        <w:ind w:left="4320" w:hanging="180"/>
      </w:pPr>
    </w:lvl>
    <w:lvl w:ilvl="6" w:tplc="985ED0B2" w:tentative="1">
      <w:start w:val="1"/>
      <w:numFmt w:val="decimal"/>
      <w:lvlText w:val="%7."/>
      <w:lvlJc w:val="left"/>
      <w:pPr>
        <w:tabs>
          <w:tab w:val="num" w:pos="5040"/>
        </w:tabs>
        <w:ind w:left="5040" w:hanging="360"/>
      </w:pPr>
    </w:lvl>
    <w:lvl w:ilvl="7" w:tplc="EAB4A5BE" w:tentative="1">
      <w:start w:val="1"/>
      <w:numFmt w:val="lowerLetter"/>
      <w:lvlText w:val="%8."/>
      <w:lvlJc w:val="left"/>
      <w:pPr>
        <w:tabs>
          <w:tab w:val="num" w:pos="5760"/>
        </w:tabs>
        <w:ind w:left="5760" w:hanging="360"/>
      </w:pPr>
    </w:lvl>
    <w:lvl w:ilvl="8" w:tplc="1E2491E8" w:tentative="1">
      <w:start w:val="1"/>
      <w:numFmt w:val="lowerRoman"/>
      <w:lvlText w:val="%9."/>
      <w:lvlJc w:val="right"/>
      <w:pPr>
        <w:tabs>
          <w:tab w:val="num" w:pos="6480"/>
        </w:tabs>
        <w:ind w:left="6480" w:hanging="180"/>
      </w:pPr>
    </w:lvl>
  </w:abstractNum>
  <w:abstractNum w:abstractNumId="17" w15:restartNumberingAfterBreak="0">
    <w:nsid w:val="2335513A"/>
    <w:multiLevelType w:val="multilevel"/>
    <w:tmpl w:val="DEB2D022"/>
    <w:lvl w:ilvl="0">
      <w:start w:val="1"/>
      <w:numFmt w:val="lowerLetter"/>
      <w:lvlText w:val="%1)"/>
      <w:lvlJc w:val="left"/>
      <w:pPr>
        <w:tabs>
          <w:tab w:val="num" w:pos="1555"/>
        </w:tabs>
        <w:ind w:left="1555" w:hanging="561"/>
      </w:pPr>
      <w:rPr>
        <w:rFonts w:hint="default"/>
        <w:color w:val="000000"/>
      </w:rPr>
    </w:lvl>
    <w:lvl w:ilvl="1">
      <w:start w:val="1"/>
      <w:numFmt w:val="lowerLetter"/>
      <w:lvlText w:val="%2."/>
      <w:lvlJc w:val="left"/>
      <w:pPr>
        <w:ind w:left="2434" w:hanging="360"/>
      </w:pPr>
      <w:rPr>
        <w:rFonts w:hint="default"/>
      </w:rPr>
    </w:lvl>
    <w:lvl w:ilvl="2">
      <w:start w:val="1"/>
      <w:numFmt w:val="lowerRoman"/>
      <w:lvlText w:val="%3."/>
      <w:lvlJc w:val="right"/>
      <w:pPr>
        <w:ind w:left="3154" w:hanging="180"/>
      </w:pPr>
      <w:rPr>
        <w:rFonts w:hint="default"/>
      </w:rPr>
    </w:lvl>
    <w:lvl w:ilvl="3">
      <w:start w:val="1"/>
      <w:numFmt w:val="decimal"/>
      <w:lvlText w:val="%4."/>
      <w:lvlJc w:val="left"/>
      <w:pPr>
        <w:ind w:left="3874" w:hanging="360"/>
      </w:pPr>
      <w:rPr>
        <w:rFonts w:hint="default"/>
      </w:rPr>
    </w:lvl>
    <w:lvl w:ilvl="4">
      <w:start w:val="1"/>
      <w:numFmt w:val="lowerLetter"/>
      <w:lvlText w:val="%5."/>
      <w:lvlJc w:val="left"/>
      <w:pPr>
        <w:ind w:left="4594" w:hanging="360"/>
      </w:pPr>
      <w:rPr>
        <w:rFonts w:hint="default"/>
      </w:rPr>
    </w:lvl>
    <w:lvl w:ilvl="5">
      <w:start w:val="1"/>
      <w:numFmt w:val="lowerRoman"/>
      <w:lvlText w:val="%6."/>
      <w:lvlJc w:val="right"/>
      <w:pPr>
        <w:ind w:left="5314" w:hanging="180"/>
      </w:pPr>
      <w:rPr>
        <w:rFonts w:hint="default"/>
      </w:rPr>
    </w:lvl>
    <w:lvl w:ilvl="6">
      <w:start w:val="1"/>
      <w:numFmt w:val="decimal"/>
      <w:lvlText w:val="%7."/>
      <w:lvlJc w:val="left"/>
      <w:pPr>
        <w:ind w:left="6034" w:hanging="360"/>
      </w:pPr>
      <w:rPr>
        <w:rFonts w:hint="default"/>
      </w:rPr>
    </w:lvl>
    <w:lvl w:ilvl="7">
      <w:start w:val="1"/>
      <w:numFmt w:val="lowerLetter"/>
      <w:lvlText w:val="%8."/>
      <w:lvlJc w:val="left"/>
      <w:pPr>
        <w:ind w:left="6754" w:hanging="360"/>
      </w:pPr>
      <w:rPr>
        <w:rFonts w:hint="default"/>
      </w:rPr>
    </w:lvl>
    <w:lvl w:ilvl="8">
      <w:start w:val="1"/>
      <w:numFmt w:val="lowerRoman"/>
      <w:lvlText w:val="%9."/>
      <w:lvlJc w:val="right"/>
      <w:pPr>
        <w:ind w:left="7474" w:hanging="180"/>
      </w:pPr>
      <w:rPr>
        <w:rFonts w:hint="default"/>
      </w:rPr>
    </w:lvl>
  </w:abstractNum>
  <w:abstractNum w:abstractNumId="18" w15:restartNumberingAfterBreak="0">
    <w:nsid w:val="23F230AE"/>
    <w:multiLevelType w:val="hybridMultilevel"/>
    <w:tmpl w:val="DC3EE75A"/>
    <w:lvl w:ilvl="0" w:tplc="182CBBF2">
      <w:start w:val="1"/>
      <w:numFmt w:val="decimal"/>
      <w:lvlText w:val="Part %1"/>
      <w:lvlJc w:val="left"/>
      <w:pPr>
        <w:ind w:left="720" w:hanging="360"/>
      </w:pPr>
      <w:rPr>
        <w:rFonts w:hint="default"/>
        <w:b/>
        <w:i w:val="0"/>
        <w:color w:val="000000"/>
      </w:rPr>
    </w:lvl>
    <w:lvl w:ilvl="1" w:tplc="CCF09DEC" w:tentative="1">
      <w:start w:val="1"/>
      <w:numFmt w:val="lowerLetter"/>
      <w:lvlText w:val="%2."/>
      <w:lvlJc w:val="left"/>
      <w:pPr>
        <w:ind w:left="1440" w:hanging="360"/>
      </w:pPr>
    </w:lvl>
    <w:lvl w:ilvl="2" w:tplc="17E05366" w:tentative="1">
      <w:start w:val="1"/>
      <w:numFmt w:val="lowerRoman"/>
      <w:lvlText w:val="%3."/>
      <w:lvlJc w:val="right"/>
      <w:pPr>
        <w:ind w:left="2160" w:hanging="180"/>
      </w:pPr>
    </w:lvl>
    <w:lvl w:ilvl="3" w:tplc="EE0A7D4A" w:tentative="1">
      <w:start w:val="1"/>
      <w:numFmt w:val="decimal"/>
      <w:lvlText w:val="%4."/>
      <w:lvlJc w:val="left"/>
      <w:pPr>
        <w:ind w:left="2880" w:hanging="360"/>
      </w:pPr>
    </w:lvl>
    <w:lvl w:ilvl="4" w:tplc="F112F1D2" w:tentative="1">
      <w:start w:val="1"/>
      <w:numFmt w:val="lowerLetter"/>
      <w:lvlText w:val="%5."/>
      <w:lvlJc w:val="left"/>
      <w:pPr>
        <w:ind w:left="3600" w:hanging="360"/>
      </w:pPr>
    </w:lvl>
    <w:lvl w:ilvl="5" w:tplc="B76AF3B8" w:tentative="1">
      <w:start w:val="1"/>
      <w:numFmt w:val="lowerRoman"/>
      <w:lvlText w:val="%6."/>
      <w:lvlJc w:val="right"/>
      <w:pPr>
        <w:ind w:left="4320" w:hanging="180"/>
      </w:pPr>
    </w:lvl>
    <w:lvl w:ilvl="6" w:tplc="71CABF84" w:tentative="1">
      <w:start w:val="1"/>
      <w:numFmt w:val="decimal"/>
      <w:lvlText w:val="%7."/>
      <w:lvlJc w:val="left"/>
      <w:pPr>
        <w:ind w:left="5040" w:hanging="360"/>
      </w:pPr>
    </w:lvl>
    <w:lvl w:ilvl="7" w:tplc="B8225F72" w:tentative="1">
      <w:start w:val="1"/>
      <w:numFmt w:val="lowerLetter"/>
      <w:lvlText w:val="%8."/>
      <w:lvlJc w:val="left"/>
      <w:pPr>
        <w:ind w:left="5760" w:hanging="360"/>
      </w:pPr>
    </w:lvl>
    <w:lvl w:ilvl="8" w:tplc="1C2638C6" w:tentative="1">
      <w:start w:val="1"/>
      <w:numFmt w:val="lowerRoman"/>
      <w:lvlText w:val="%9."/>
      <w:lvlJc w:val="right"/>
      <w:pPr>
        <w:ind w:left="6480" w:hanging="180"/>
      </w:pPr>
    </w:lvl>
  </w:abstractNum>
  <w:abstractNum w:abstractNumId="19" w15:restartNumberingAfterBreak="0">
    <w:nsid w:val="25B00E4C"/>
    <w:multiLevelType w:val="hybridMultilevel"/>
    <w:tmpl w:val="97C4AA26"/>
    <w:lvl w:ilvl="0" w:tplc="F8CAECBE">
      <w:start w:val="1"/>
      <w:numFmt w:val="upperLetter"/>
      <w:pStyle w:val="Annex"/>
      <w:lvlText w:val="ANNEX %1"/>
      <w:lvlJc w:val="left"/>
      <w:pPr>
        <w:ind w:left="720" w:hanging="360"/>
      </w:pPr>
      <w:rPr>
        <w:rFonts w:cs="Times New Roman" w:hint="default"/>
        <w:b/>
        <w:bCs w:val="0"/>
        <w:i w:val="0"/>
        <w:iCs w:val="0"/>
        <w:caps w:val="0"/>
        <w:strike w:val="0"/>
        <w:dstrike w:val="0"/>
        <w:outline w:val="0"/>
        <w:shadow w:val="0"/>
        <w:emboss w:val="0"/>
        <w:imprint w:val="0"/>
        <w:vanish w:val="0"/>
        <w:color w:val="000000"/>
        <w:spacing w:val="0"/>
        <w:kern w:val="0"/>
        <w:position w:val="0"/>
        <w:u w:val="none"/>
        <w:effect w:val="none"/>
        <w:vertAlign w:val="baseline"/>
        <w14:ligatures w14:val="none"/>
        <w14:numForm w14:val="default"/>
        <w14:numSpacing w14:val="default"/>
        <w14:stylisticSets/>
        <w14:cntxtAlts w14:val="0"/>
      </w:rPr>
    </w:lvl>
    <w:lvl w:ilvl="1" w:tplc="B6CAF2D0" w:tentative="1">
      <w:start w:val="1"/>
      <w:numFmt w:val="lowerLetter"/>
      <w:lvlText w:val="%2."/>
      <w:lvlJc w:val="left"/>
      <w:pPr>
        <w:ind w:left="1440" w:hanging="360"/>
      </w:pPr>
    </w:lvl>
    <w:lvl w:ilvl="2" w:tplc="C58E88B0" w:tentative="1">
      <w:start w:val="1"/>
      <w:numFmt w:val="lowerRoman"/>
      <w:lvlText w:val="%3."/>
      <w:lvlJc w:val="right"/>
      <w:pPr>
        <w:ind w:left="2160" w:hanging="180"/>
      </w:pPr>
    </w:lvl>
    <w:lvl w:ilvl="3" w:tplc="5F0A752C" w:tentative="1">
      <w:start w:val="1"/>
      <w:numFmt w:val="decimal"/>
      <w:lvlText w:val="%4."/>
      <w:lvlJc w:val="left"/>
      <w:pPr>
        <w:ind w:left="2880" w:hanging="360"/>
      </w:pPr>
    </w:lvl>
    <w:lvl w:ilvl="4" w:tplc="BC0CA3C2" w:tentative="1">
      <w:start w:val="1"/>
      <w:numFmt w:val="lowerLetter"/>
      <w:lvlText w:val="%5."/>
      <w:lvlJc w:val="left"/>
      <w:pPr>
        <w:ind w:left="3600" w:hanging="360"/>
      </w:pPr>
    </w:lvl>
    <w:lvl w:ilvl="5" w:tplc="D4E8604E" w:tentative="1">
      <w:start w:val="1"/>
      <w:numFmt w:val="lowerRoman"/>
      <w:lvlText w:val="%6."/>
      <w:lvlJc w:val="right"/>
      <w:pPr>
        <w:ind w:left="4320" w:hanging="180"/>
      </w:pPr>
    </w:lvl>
    <w:lvl w:ilvl="6" w:tplc="FD38F6E8" w:tentative="1">
      <w:start w:val="1"/>
      <w:numFmt w:val="decimal"/>
      <w:lvlText w:val="%7."/>
      <w:lvlJc w:val="left"/>
      <w:pPr>
        <w:ind w:left="5040" w:hanging="360"/>
      </w:pPr>
    </w:lvl>
    <w:lvl w:ilvl="7" w:tplc="DBA872A6" w:tentative="1">
      <w:start w:val="1"/>
      <w:numFmt w:val="lowerLetter"/>
      <w:lvlText w:val="%8."/>
      <w:lvlJc w:val="left"/>
      <w:pPr>
        <w:ind w:left="5760" w:hanging="360"/>
      </w:pPr>
    </w:lvl>
    <w:lvl w:ilvl="8" w:tplc="BF86FFE2" w:tentative="1">
      <w:start w:val="1"/>
      <w:numFmt w:val="lowerRoman"/>
      <w:lvlText w:val="%9."/>
      <w:lvlJc w:val="right"/>
      <w:pPr>
        <w:ind w:left="6480" w:hanging="180"/>
      </w:pPr>
    </w:lvl>
  </w:abstractNum>
  <w:abstractNum w:abstractNumId="20" w15:restartNumberingAfterBreak="0">
    <w:nsid w:val="29C94F29"/>
    <w:multiLevelType w:val="hybridMultilevel"/>
    <w:tmpl w:val="4CBC2A34"/>
    <w:lvl w:ilvl="0" w:tplc="B3F2C338">
      <w:start w:val="1"/>
      <w:numFmt w:val="decimal"/>
      <w:pStyle w:val="QuestionParagraph"/>
      <w:lvlText w:val="%1."/>
      <w:lvlJc w:val="left"/>
      <w:pPr>
        <w:ind w:left="720" w:hanging="360"/>
      </w:pPr>
      <w:rPr>
        <w:color w:val="000000"/>
      </w:rPr>
    </w:lvl>
    <w:lvl w:ilvl="1" w:tplc="E44A7312" w:tentative="1">
      <w:start w:val="1"/>
      <w:numFmt w:val="lowerLetter"/>
      <w:lvlText w:val="%2."/>
      <w:lvlJc w:val="left"/>
      <w:pPr>
        <w:ind w:left="1440" w:hanging="360"/>
      </w:pPr>
    </w:lvl>
    <w:lvl w:ilvl="2" w:tplc="F3887264" w:tentative="1">
      <w:start w:val="1"/>
      <w:numFmt w:val="lowerRoman"/>
      <w:lvlText w:val="%3."/>
      <w:lvlJc w:val="right"/>
      <w:pPr>
        <w:ind w:left="2160" w:hanging="180"/>
      </w:pPr>
    </w:lvl>
    <w:lvl w:ilvl="3" w:tplc="06D20132" w:tentative="1">
      <w:start w:val="1"/>
      <w:numFmt w:val="decimal"/>
      <w:lvlText w:val="%4."/>
      <w:lvlJc w:val="left"/>
      <w:pPr>
        <w:ind w:left="2880" w:hanging="360"/>
      </w:pPr>
    </w:lvl>
    <w:lvl w:ilvl="4" w:tplc="457CFAC4" w:tentative="1">
      <w:start w:val="1"/>
      <w:numFmt w:val="lowerLetter"/>
      <w:lvlText w:val="%5."/>
      <w:lvlJc w:val="left"/>
      <w:pPr>
        <w:ind w:left="3600" w:hanging="360"/>
      </w:pPr>
    </w:lvl>
    <w:lvl w:ilvl="5" w:tplc="E3AE37EE" w:tentative="1">
      <w:start w:val="1"/>
      <w:numFmt w:val="lowerRoman"/>
      <w:lvlText w:val="%6."/>
      <w:lvlJc w:val="right"/>
      <w:pPr>
        <w:ind w:left="4320" w:hanging="180"/>
      </w:pPr>
    </w:lvl>
    <w:lvl w:ilvl="6" w:tplc="F970D1E4" w:tentative="1">
      <w:start w:val="1"/>
      <w:numFmt w:val="decimal"/>
      <w:lvlText w:val="%7."/>
      <w:lvlJc w:val="left"/>
      <w:pPr>
        <w:ind w:left="5040" w:hanging="360"/>
      </w:pPr>
    </w:lvl>
    <w:lvl w:ilvl="7" w:tplc="D73C9E60" w:tentative="1">
      <w:start w:val="1"/>
      <w:numFmt w:val="lowerLetter"/>
      <w:lvlText w:val="%8."/>
      <w:lvlJc w:val="left"/>
      <w:pPr>
        <w:ind w:left="5760" w:hanging="360"/>
      </w:pPr>
    </w:lvl>
    <w:lvl w:ilvl="8" w:tplc="6EC4E54E" w:tentative="1">
      <w:start w:val="1"/>
      <w:numFmt w:val="lowerRoman"/>
      <w:lvlText w:val="%9."/>
      <w:lvlJc w:val="right"/>
      <w:pPr>
        <w:ind w:left="6480" w:hanging="180"/>
      </w:pPr>
    </w:lvl>
  </w:abstractNum>
  <w:abstractNum w:abstractNumId="21" w15:restartNumberingAfterBreak="0">
    <w:nsid w:val="310416CA"/>
    <w:multiLevelType w:val="hybridMultilevel"/>
    <w:tmpl w:val="072EDEC8"/>
    <w:lvl w:ilvl="0" w:tplc="9BBADEBC">
      <w:start w:val="1"/>
      <w:numFmt w:val="bullet"/>
      <w:pStyle w:val="subclause2Bullet2"/>
      <w:lvlText w:val=""/>
      <w:lvlJc w:val="left"/>
      <w:pPr>
        <w:ind w:left="2279" w:hanging="360"/>
      </w:pPr>
      <w:rPr>
        <w:rFonts w:ascii="Symbol" w:hAnsi="Symbol" w:hint="default"/>
        <w:color w:val="000000"/>
      </w:rPr>
    </w:lvl>
    <w:lvl w:ilvl="1" w:tplc="789A4C86" w:tentative="1">
      <w:start w:val="1"/>
      <w:numFmt w:val="bullet"/>
      <w:lvlText w:val="o"/>
      <w:lvlJc w:val="left"/>
      <w:pPr>
        <w:ind w:left="2999" w:hanging="360"/>
      </w:pPr>
      <w:rPr>
        <w:rFonts w:ascii="Courier New" w:hAnsi="Courier New" w:cs="Courier New" w:hint="default"/>
      </w:rPr>
    </w:lvl>
    <w:lvl w:ilvl="2" w:tplc="0178AF16" w:tentative="1">
      <w:start w:val="1"/>
      <w:numFmt w:val="bullet"/>
      <w:lvlText w:val=""/>
      <w:lvlJc w:val="left"/>
      <w:pPr>
        <w:ind w:left="3719" w:hanging="360"/>
      </w:pPr>
      <w:rPr>
        <w:rFonts w:ascii="Wingdings" w:hAnsi="Wingdings" w:hint="default"/>
      </w:rPr>
    </w:lvl>
    <w:lvl w:ilvl="3" w:tplc="88DE1EBC" w:tentative="1">
      <w:start w:val="1"/>
      <w:numFmt w:val="bullet"/>
      <w:lvlText w:val=""/>
      <w:lvlJc w:val="left"/>
      <w:pPr>
        <w:ind w:left="4439" w:hanging="360"/>
      </w:pPr>
      <w:rPr>
        <w:rFonts w:ascii="Symbol" w:hAnsi="Symbol" w:hint="default"/>
      </w:rPr>
    </w:lvl>
    <w:lvl w:ilvl="4" w:tplc="5492C32E" w:tentative="1">
      <w:start w:val="1"/>
      <w:numFmt w:val="bullet"/>
      <w:lvlText w:val="o"/>
      <w:lvlJc w:val="left"/>
      <w:pPr>
        <w:ind w:left="5159" w:hanging="360"/>
      </w:pPr>
      <w:rPr>
        <w:rFonts w:ascii="Courier New" w:hAnsi="Courier New" w:cs="Courier New" w:hint="default"/>
      </w:rPr>
    </w:lvl>
    <w:lvl w:ilvl="5" w:tplc="47120790" w:tentative="1">
      <w:start w:val="1"/>
      <w:numFmt w:val="bullet"/>
      <w:lvlText w:val=""/>
      <w:lvlJc w:val="left"/>
      <w:pPr>
        <w:ind w:left="5879" w:hanging="360"/>
      </w:pPr>
      <w:rPr>
        <w:rFonts w:ascii="Wingdings" w:hAnsi="Wingdings" w:hint="default"/>
      </w:rPr>
    </w:lvl>
    <w:lvl w:ilvl="6" w:tplc="63D8B394" w:tentative="1">
      <w:start w:val="1"/>
      <w:numFmt w:val="bullet"/>
      <w:lvlText w:val=""/>
      <w:lvlJc w:val="left"/>
      <w:pPr>
        <w:ind w:left="6599" w:hanging="360"/>
      </w:pPr>
      <w:rPr>
        <w:rFonts w:ascii="Symbol" w:hAnsi="Symbol" w:hint="default"/>
      </w:rPr>
    </w:lvl>
    <w:lvl w:ilvl="7" w:tplc="A8320BC2" w:tentative="1">
      <w:start w:val="1"/>
      <w:numFmt w:val="bullet"/>
      <w:lvlText w:val="o"/>
      <w:lvlJc w:val="left"/>
      <w:pPr>
        <w:ind w:left="7319" w:hanging="360"/>
      </w:pPr>
      <w:rPr>
        <w:rFonts w:ascii="Courier New" w:hAnsi="Courier New" w:cs="Courier New" w:hint="default"/>
      </w:rPr>
    </w:lvl>
    <w:lvl w:ilvl="8" w:tplc="6ECE5F8E" w:tentative="1">
      <w:start w:val="1"/>
      <w:numFmt w:val="bullet"/>
      <w:lvlText w:val=""/>
      <w:lvlJc w:val="left"/>
      <w:pPr>
        <w:ind w:left="8039" w:hanging="360"/>
      </w:pPr>
      <w:rPr>
        <w:rFonts w:ascii="Wingdings" w:hAnsi="Wingdings" w:hint="default"/>
      </w:rPr>
    </w:lvl>
  </w:abstractNum>
  <w:abstractNum w:abstractNumId="22" w15:restartNumberingAfterBreak="0">
    <w:nsid w:val="31E9741F"/>
    <w:multiLevelType w:val="hybridMultilevel"/>
    <w:tmpl w:val="0CAC7D4E"/>
    <w:lvl w:ilvl="0" w:tplc="E8A2538E">
      <w:start w:val="1"/>
      <w:numFmt w:val="bullet"/>
      <w:pStyle w:val="BulletList2"/>
      <w:lvlText w:val=""/>
      <w:lvlJc w:val="left"/>
      <w:pPr>
        <w:tabs>
          <w:tab w:val="num" w:pos="1077"/>
        </w:tabs>
        <w:ind w:left="1077" w:hanging="357"/>
      </w:pPr>
      <w:rPr>
        <w:rFonts w:ascii="Symbol" w:hAnsi="Symbol" w:hint="default"/>
        <w:color w:val="000000"/>
      </w:rPr>
    </w:lvl>
    <w:lvl w:ilvl="1" w:tplc="D96A7A56" w:tentative="1">
      <w:start w:val="1"/>
      <w:numFmt w:val="bullet"/>
      <w:lvlText w:val="o"/>
      <w:lvlJc w:val="left"/>
      <w:pPr>
        <w:tabs>
          <w:tab w:val="num" w:pos="1440"/>
        </w:tabs>
        <w:ind w:left="1440" w:hanging="360"/>
      </w:pPr>
      <w:rPr>
        <w:rFonts w:ascii="Courier New" w:hAnsi="Courier New" w:cs="Courier New" w:hint="default"/>
      </w:rPr>
    </w:lvl>
    <w:lvl w:ilvl="2" w:tplc="C7C2F7C0" w:tentative="1">
      <w:start w:val="1"/>
      <w:numFmt w:val="bullet"/>
      <w:lvlText w:val=""/>
      <w:lvlJc w:val="left"/>
      <w:pPr>
        <w:tabs>
          <w:tab w:val="num" w:pos="2160"/>
        </w:tabs>
        <w:ind w:left="2160" w:hanging="360"/>
      </w:pPr>
      <w:rPr>
        <w:rFonts w:ascii="Wingdings" w:hAnsi="Wingdings" w:hint="default"/>
      </w:rPr>
    </w:lvl>
    <w:lvl w:ilvl="3" w:tplc="2E96A672" w:tentative="1">
      <w:start w:val="1"/>
      <w:numFmt w:val="bullet"/>
      <w:lvlText w:val=""/>
      <w:lvlJc w:val="left"/>
      <w:pPr>
        <w:tabs>
          <w:tab w:val="num" w:pos="2880"/>
        </w:tabs>
        <w:ind w:left="2880" w:hanging="360"/>
      </w:pPr>
      <w:rPr>
        <w:rFonts w:ascii="Symbol" w:hAnsi="Symbol" w:hint="default"/>
      </w:rPr>
    </w:lvl>
    <w:lvl w:ilvl="4" w:tplc="FEF8F480" w:tentative="1">
      <w:start w:val="1"/>
      <w:numFmt w:val="bullet"/>
      <w:lvlText w:val="o"/>
      <w:lvlJc w:val="left"/>
      <w:pPr>
        <w:tabs>
          <w:tab w:val="num" w:pos="3600"/>
        </w:tabs>
        <w:ind w:left="3600" w:hanging="360"/>
      </w:pPr>
      <w:rPr>
        <w:rFonts w:ascii="Courier New" w:hAnsi="Courier New" w:cs="Courier New" w:hint="default"/>
      </w:rPr>
    </w:lvl>
    <w:lvl w:ilvl="5" w:tplc="9E4693E6" w:tentative="1">
      <w:start w:val="1"/>
      <w:numFmt w:val="bullet"/>
      <w:lvlText w:val=""/>
      <w:lvlJc w:val="left"/>
      <w:pPr>
        <w:tabs>
          <w:tab w:val="num" w:pos="4320"/>
        </w:tabs>
        <w:ind w:left="4320" w:hanging="360"/>
      </w:pPr>
      <w:rPr>
        <w:rFonts w:ascii="Wingdings" w:hAnsi="Wingdings" w:hint="default"/>
      </w:rPr>
    </w:lvl>
    <w:lvl w:ilvl="6" w:tplc="4D96FB7C" w:tentative="1">
      <w:start w:val="1"/>
      <w:numFmt w:val="bullet"/>
      <w:lvlText w:val=""/>
      <w:lvlJc w:val="left"/>
      <w:pPr>
        <w:tabs>
          <w:tab w:val="num" w:pos="5040"/>
        </w:tabs>
        <w:ind w:left="5040" w:hanging="360"/>
      </w:pPr>
      <w:rPr>
        <w:rFonts w:ascii="Symbol" w:hAnsi="Symbol" w:hint="default"/>
      </w:rPr>
    </w:lvl>
    <w:lvl w:ilvl="7" w:tplc="4C1068CC" w:tentative="1">
      <w:start w:val="1"/>
      <w:numFmt w:val="bullet"/>
      <w:lvlText w:val="o"/>
      <w:lvlJc w:val="left"/>
      <w:pPr>
        <w:tabs>
          <w:tab w:val="num" w:pos="5760"/>
        </w:tabs>
        <w:ind w:left="5760" w:hanging="360"/>
      </w:pPr>
      <w:rPr>
        <w:rFonts w:ascii="Courier New" w:hAnsi="Courier New" w:cs="Courier New" w:hint="default"/>
      </w:rPr>
    </w:lvl>
    <w:lvl w:ilvl="8" w:tplc="CFAC867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CC668D"/>
    <w:multiLevelType w:val="hybridMultilevel"/>
    <w:tmpl w:val="594C4DAE"/>
    <w:lvl w:ilvl="0" w:tplc="579C620C">
      <w:start w:val="1"/>
      <w:numFmt w:val="bullet"/>
      <w:pStyle w:val="Bullet4"/>
      <w:lvlText w:val=""/>
      <w:lvlJc w:val="left"/>
      <w:pPr>
        <w:tabs>
          <w:tab w:val="num" w:pos="2676"/>
        </w:tabs>
        <w:ind w:left="2676" w:hanging="357"/>
      </w:pPr>
      <w:rPr>
        <w:rFonts w:ascii="Symbol" w:hAnsi="Symbol" w:hint="default"/>
        <w:color w:val="000000"/>
      </w:rPr>
    </w:lvl>
    <w:lvl w:ilvl="1" w:tplc="D20464F6" w:tentative="1">
      <w:start w:val="1"/>
      <w:numFmt w:val="bullet"/>
      <w:lvlText w:val="o"/>
      <w:lvlJc w:val="left"/>
      <w:pPr>
        <w:tabs>
          <w:tab w:val="num" w:pos="1440"/>
        </w:tabs>
        <w:ind w:left="1440" w:hanging="360"/>
      </w:pPr>
      <w:rPr>
        <w:rFonts w:ascii="Courier New" w:hAnsi="Courier New" w:cs="Courier New" w:hint="default"/>
      </w:rPr>
    </w:lvl>
    <w:lvl w:ilvl="2" w:tplc="CE8A192A" w:tentative="1">
      <w:start w:val="1"/>
      <w:numFmt w:val="bullet"/>
      <w:lvlText w:val=""/>
      <w:lvlJc w:val="left"/>
      <w:pPr>
        <w:tabs>
          <w:tab w:val="num" w:pos="2160"/>
        </w:tabs>
        <w:ind w:left="2160" w:hanging="360"/>
      </w:pPr>
      <w:rPr>
        <w:rFonts w:ascii="Wingdings" w:hAnsi="Wingdings" w:hint="default"/>
      </w:rPr>
    </w:lvl>
    <w:lvl w:ilvl="3" w:tplc="AD12373A" w:tentative="1">
      <w:start w:val="1"/>
      <w:numFmt w:val="bullet"/>
      <w:lvlText w:val=""/>
      <w:lvlJc w:val="left"/>
      <w:pPr>
        <w:tabs>
          <w:tab w:val="num" w:pos="2880"/>
        </w:tabs>
        <w:ind w:left="2880" w:hanging="360"/>
      </w:pPr>
      <w:rPr>
        <w:rFonts w:ascii="Symbol" w:hAnsi="Symbol" w:hint="default"/>
      </w:rPr>
    </w:lvl>
    <w:lvl w:ilvl="4" w:tplc="386CE12A" w:tentative="1">
      <w:start w:val="1"/>
      <w:numFmt w:val="bullet"/>
      <w:lvlText w:val="o"/>
      <w:lvlJc w:val="left"/>
      <w:pPr>
        <w:tabs>
          <w:tab w:val="num" w:pos="3600"/>
        </w:tabs>
        <w:ind w:left="3600" w:hanging="360"/>
      </w:pPr>
      <w:rPr>
        <w:rFonts w:ascii="Courier New" w:hAnsi="Courier New" w:cs="Courier New" w:hint="default"/>
      </w:rPr>
    </w:lvl>
    <w:lvl w:ilvl="5" w:tplc="99EC59D2" w:tentative="1">
      <w:start w:val="1"/>
      <w:numFmt w:val="bullet"/>
      <w:lvlText w:val=""/>
      <w:lvlJc w:val="left"/>
      <w:pPr>
        <w:tabs>
          <w:tab w:val="num" w:pos="4320"/>
        </w:tabs>
        <w:ind w:left="4320" w:hanging="360"/>
      </w:pPr>
      <w:rPr>
        <w:rFonts w:ascii="Wingdings" w:hAnsi="Wingdings" w:hint="default"/>
      </w:rPr>
    </w:lvl>
    <w:lvl w:ilvl="6" w:tplc="4DE83BF2" w:tentative="1">
      <w:start w:val="1"/>
      <w:numFmt w:val="bullet"/>
      <w:lvlText w:val=""/>
      <w:lvlJc w:val="left"/>
      <w:pPr>
        <w:tabs>
          <w:tab w:val="num" w:pos="5040"/>
        </w:tabs>
        <w:ind w:left="5040" w:hanging="360"/>
      </w:pPr>
      <w:rPr>
        <w:rFonts w:ascii="Symbol" w:hAnsi="Symbol" w:hint="default"/>
      </w:rPr>
    </w:lvl>
    <w:lvl w:ilvl="7" w:tplc="3A809BD4" w:tentative="1">
      <w:start w:val="1"/>
      <w:numFmt w:val="bullet"/>
      <w:lvlText w:val="o"/>
      <w:lvlJc w:val="left"/>
      <w:pPr>
        <w:tabs>
          <w:tab w:val="num" w:pos="5760"/>
        </w:tabs>
        <w:ind w:left="5760" w:hanging="360"/>
      </w:pPr>
      <w:rPr>
        <w:rFonts w:ascii="Courier New" w:hAnsi="Courier New" w:cs="Courier New" w:hint="default"/>
      </w:rPr>
    </w:lvl>
    <w:lvl w:ilvl="8" w:tplc="984E6A1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5" w15:restartNumberingAfterBreak="0">
    <w:nsid w:val="38130038"/>
    <w:multiLevelType w:val="hybridMultilevel"/>
    <w:tmpl w:val="FF8A0FAE"/>
    <w:lvl w:ilvl="0" w:tplc="996C2DD0">
      <w:start w:val="1"/>
      <w:numFmt w:val="bullet"/>
      <w:pStyle w:val="ClauseBullet2"/>
      <w:lvlText w:val=""/>
      <w:lvlJc w:val="left"/>
      <w:pPr>
        <w:ind w:left="1440" w:hanging="360"/>
      </w:pPr>
      <w:rPr>
        <w:rFonts w:ascii="Symbol" w:hAnsi="Symbol" w:hint="default"/>
        <w:color w:val="000000"/>
      </w:rPr>
    </w:lvl>
    <w:lvl w:ilvl="1" w:tplc="F4D66FE0" w:tentative="1">
      <w:start w:val="1"/>
      <w:numFmt w:val="bullet"/>
      <w:lvlText w:val="o"/>
      <w:lvlJc w:val="left"/>
      <w:pPr>
        <w:ind w:left="2160" w:hanging="360"/>
      </w:pPr>
      <w:rPr>
        <w:rFonts w:ascii="Courier New" w:hAnsi="Courier New" w:cs="Courier New" w:hint="default"/>
      </w:rPr>
    </w:lvl>
    <w:lvl w:ilvl="2" w:tplc="41560FF4" w:tentative="1">
      <w:start w:val="1"/>
      <w:numFmt w:val="bullet"/>
      <w:lvlText w:val=""/>
      <w:lvlJc w:val="left"/>
      <w:pPr>
        <w:ind w:left="2880" w:hanging="360"/>
      </w:pPr>
      <w:rPr>
        <w:rFonts w:ascii="Wingdings" w:hAnsi="Wingdings" w:hint="default"/>
      </w:rPr>
    </w:lvl>
    <w:lvl w:ilvl="3" w:tplc="72FEFFAA" w:tentative="1">
      <w:start w:val="1"/>
      <w:numFmt w:val="bullet"/>
      <w:lvlText w:val=""/>
      <w:lvlJc w:val="left"/>
      <w:pPr>
        <w:ind w:left="3600" w:hanging="360"/>
      </w:pPr>
      <w:rPr>
        <w:rFonts w:ascii="Symbol" w:hAnsi="Symbol" w:hint="default"/>
      </w:rPr>
    </w:lvl>
    <w:lvl w:ilvl="4" w:tplc="D7FEB706" w:tentative="1">
      <w:start w:val="1"/>
      <w:numFmt w:val="bullet"/>
      <w:lvlText w:val="o"/>
      <w:lvlJc w:val="left"/>
      <w:pPr>
        <w:ind w:left="4320" w:hanging="360"/>
      </w:pPr>
      <w:rPr>
        <w:rFonts w:ascii="Courier New" w:hAnsi="Courier New" w:cs="Courier New" w:hint="default"/>
      </w:rPr>
    </w:lvl>
    <w:lvl w:ilvl="5" w:tplc="D0D4FCCC" w:tentative="1">
      <w:start w:val="1"/>
      <w:numFmt w:val="bullet"/>
      <w:lvlText w:val=""/>
      <w:lvlJc w:val="left"/>
      <w:pPr>
        <w:ind w:left="5040" w:hanging="360"/>
      </w:pPr>
      <w:rPr>
        <w:rFonts w:ascii="Wingdings" w:hAnsi="Wingdings" w:hint="default"/>
      </w:rPr>
    </w:lvl>
    <w:lvl w:ilvl="6" w:tplc="AA70146E" w:tentative="1">
      <w:start w:val="1"/>
      <w:numFmt w:val="bullet"/>
      <w:lvlText w:val=""/>
      <w:lvlJc w:val="left"/>
      <w:pPr>
        <w:ind w:left="5760" w:hanging="360"/>
      </w:pPr>
      <w:rPr>
        <w:rFonts w:ascii="Symbol" w:hAnsi="Symbol" w:hint="default"/>
      </w:rPr>
    </w:lvl>
    <w:lvl w:ilvl="7" w:tplc="166200DA" w:tentative="1">
      <w:start w:val="1"/>
      <w:numFmt w:val="bullet"/>
      <w:lvlText w:val="o"/>
      <w:lvlJc w:val="left"/>
      <w:pPr>
        <w:ind w:left="6480" w:hanging="360"/>
      </w:pPr>
      <w:rPr>
        <w:rFonts w:ascii="Courier New" w:hAnsi="Courier New" w:cs="Courier New" w:hint="default"/>
      </w:rPr>
    </w:lvl>
    <w:lvl w:ilvl="8" w:tplc="EBFE135C" w:tentative="1">
      <w:start w:val="1"/>
      <w:numFmt w:val="bullet"/>
      <w:lvlText w:val=""/>
      <w:lvlJc w:val="left"/>
      <w:pPr>
        <w:ind w:left="7200" w:hanging="360"/>
      </w:pPr>
      <w:rPr>
        <w:rFonts w:ascii="Wingdings" w:hAnsi="Wingdings" w:hint="default"/>
      </w:rPr>
    </w:lvl>
  </w:abstractNum>
  <w:abstractNum w:abstractNumId="26" w15:restartNumberingAfterBreak="0">
    <w:nsid w:val="402E6DC1"/>
    <w:multiLevelType w:val="hybridMultilevel"/>
    <w:tmpl w:val="8AAEB3E8"/>
    <w:lvl w:ilvl="0" w:tplc="0130E7D2">
      <w:start w:val="1"/>
      <w:numFmt w:val="bullet"/>
      <w:lvlText w:val=""/>
      <w:lvlJc w:val="left"/>
      <w:pPr>
        <w:ind w:left="720" w:hanging="360"/>
      </w:pPr>
      <w:rPr>
        <w:rFonts w:ascii="Symbol" w:hAnsi="Symbol" w:hint="default"/>
        <w:color w:val="000000"/>
      </w:rPr>
    </w:lvl>
    <w:lvl w:ilvl="1" w:tplc="0AACB906" w:tentative="1">
      <w:start w:val="1"/>
      <w:numFmt w:val="bullet"/>
      <w:lvlText w:val="o"/>
      <w:lvlJc w:val="left"/>
      <w:pPr>
        <w:ind w:left="1440" w:hanging="360"/>
      </w:pPr>
      <w:rPr>
        <w:rFonts w:ascii="Courier New" w:hAnsi="Courier New" w:cs="Courier New" w:hint="default"/>
      </w:rPr>
    </w:lvl>
    <w:lvl w:ilvl="2" w:tplc="A8124846" w:tentative="1">
      <w:start w:val="1"/>
      <w:numFmt w:val="bullet"/>
      <w:lvlText w:val=""/>
      <w:lvlJc w:val="left"/>
      <w:pPr>
        <w:ind w:left="2160" w:hanging="360"/>
      </w:pPr>
      <w:rPr>
        <w:rFonts w:ascii="Wingdings" w:hAnsi="Wingdings" w:hint="default"/>
      </w:rPr>
    </w:lvl>
    <w:lvl w:ilvl="3" w:tplc="FCDC2366" w:tentative="1">
      <w:start w:val="1"/>
      <w:numFmt w:val="bullet"/>
      <w:lvlText w:val=""/>
      <w:lvlJc w:val="left"/>
      <w:pPr>
        <w:ind w:left="2880" w:hanging="360"/>
      </w:pPr>
      <w:rPr>
        <w:rFonts w:ascii="Symbol" w:hAnsi="Symbol" w:hint="default"/>
      </w:rPr>
    </w:lvl>
    <w:lvl w:ilvl="4" w:tplc="7154178A" w:tentative="1">
      <w:start w:val="1"/>
      <w:numFmt w:val="bullet"/>
      <w:lvlText w:val="o"/>
      <w:lvlJc w:val="left"/>
      <w:pPr>
        <w:ind w:left="3600" w:hanging="360"/>
      </w:pPr>
      <w:rPr>
        <w:rFonts w:ascii="Courier New" w:hAnsi="Courier New" w:cs="Courier New" w:hint="default"/>
      </w:rPr>
    </w:lvl>
    <w:lvl w:ilvl="5" w:tplc="7B2CC22C" w:tentative="1">
      <w:start w:val="1"/>
      <w:numFmt w:val="bullet"/>
      <w:lvlText w:val=""/>
      <w:lvlJc w:val="left"/>
      <w:pPr>
        <w:ind w:left="4320" w:hanging="360"/>
      </w:pPr>
      <w:rPr>
        <w:rFonts w:ascii="Wingdings" w:hAnsi="Wingdings" w:hint="default"/>
      </w:rPr>
    </w:lvl>
    <w:lvl w:ilvl="6" w:tplc="A5E010CE" w:tentative="1">
      <w:start w:val="1"/>
      <w:numFmt w:val="bullet"/>
      <w:lvlText w:val=""/>
      <w:lvlJc w:val="left"/>
      <w:pPr>
        <w:ind w:left="5040" w:hanging="360"/>
      </w:pPr>
      <w:rPr>
        <w:rFonts w:ascii="Symbol" w:hAnsi="Symbol" w:hint="default"/>
      </w:rPr>
    </w:lvl>
    <w:lvl w:ilvl="7" w:tplc="2278B218" w:tentative="1">
      <w:start w:val="1"/>
      <w:numFmt w:val="bullet"/>
      <w:lvlText w:val="o"/>
      <w:lvlJc w:val="left"/>
      <w:pPr>
        <w:ind w:left="5760" w:hanging="360"/>
      </w:pPr>
      <w:rPr>
        <w:rFonts w:ascii="Courier New" w:hAnsi="Courier New" w:cs="Courier New" w:hint="default"/>
      </w:rPr>
    </w:lvl>
    <w:lvl w:ilvl="8" w:tplc="DD4E8C4A" w:tentative="1">
      <w:start w:val="1"/>
      <w:numFmt w:val="bullet"/>
      <w:lvlText w:val=""/>
      <w:lvlJc w:val="left"/>
      <w:pPr>
        <w:ind w:left="6480" w:hanging="360"/>
      </w:pPr>
      <w:rPr>
        <w:rFonts w:ascii="Wingdings" w:hAnsi="Wingdings" w:hint="default"/>
      </w:rPr>
    </w:lvl>
  </w:abstractNum>
  <w:abstractNum w:abstractNumId="27" w15:restartNumberingAfterBreak="0">
    <w:nsid w:val="44D67987"/>
    <w:multiLevelType w:val="hybridMultilevel"/>
    <w:tmpl w:val="EBD6FB80"/>
    <w:lvl w:ilvl="0" w:tplc="64C8D03A">
      <w:start w:val="1"/>
      <w:numFmt w:val="bullet"/>
      <w:pStyle w:val="subclause1Bullet2"/>
      <w:lvlText w:val=""/>
      <w:lvlJc w:val="left"/>
      <w:pPr>
        <w:ind w:left="1440" w:hanging="360"/>
      </w:pPr>
      <w:rPr>
        <w:rFonts w:ascii="Symbol" w:hAnsi="Symbol" w:hint="default"/>
        <w:color w:val="000000"/>
      </w:rPr>
    </w:lvl>
    <w:lvl w:ilvl="1" w:tplc="BB16D040" w:tentative="1">
      <w:start w:val="1"/>
      <w:numFmt w:val="bullet"/>
      <w:lvlText w:val="o"/>
      <w:lvlJc w:val="left"/>
      <w:pPr>
        <w:ind w:left="2160" w:hanging="360"/>
      </w:pPr>
      <w:rPr>
        <w:rFonts w:ascii="Courier New" w:hAnsi="Courier New" w:cs="Courier New" w:hint="default"/>
      </w:rPr>
    </w:lvl>
    <w:lvl w:ilvl="2" w:tplc="DB8AC1F4" w:tentative="1">
      <w:start w:val="1"/>
      <w:numFmt w:val="bullet"/>
      <w:lvlText w:val=""/>
      <w:lvlJc w:val="left"/>
      <w:pPr>
        <w:ind w:left="2880" w:hanging="360"/>
      </w:pPr>
      <w:rPr>
        <w:rFonts w:ascii="Wingdings" w:hAnsi="Wingdings" w:hint="default"/>
      </w:rPr>
    </w:lvl>
    <w:lvl w:ilvl="3" w:tplc="5BDA0F92" w:tentative="1">
      <w:start w:val="1"/>
      <w:numFmt w:val="bullet"/>
      <w:lvlText w:val=""/>
      <w:lvlJc w:val="left"/>
      <w:pPr>
        <w:ind w:left="3600" w:hanging="360"/>
      </w:pPr>
      <w:rPr>
        <w:rFonts w:ascii="Symbol" w:hAnsi="Symbol" w:hint="default"/>
      </w:rPr>
    </w:lvl>
    <w:lvl w:ilvl="4" w:tplc="D39451F2" w:tentative="1">
      <w:start w:val="1"/>
      <w:numFmt w:val="bullet"/>
      <w:lvlText w:val="o"/>
      <w:lvlJc w:val="left"/>
      <w:pPr>
        <w:ind w:left="4320" w:hanging="360"/>
      </w:pPr>
      <w:rPr>
        <w:rFonts w:ascii="Courier New" w:hAnsi="Courier New" w:cs="Courier New" w:hint="default"/>
      </w:rPr>
    </w:lvl>
    <w:lvl w:ilvl="5" w:tplc="2CAAEA6E" w:tentative="1">
      <w:start w:val="1"/>
      <w:numFmt w:val="bullet"/>
      <w:lvlText w:val=""/>
      <w:lvlJc w:val="left"/>
      <w:pPr>
        <w:ind w:left="5040" w:hanging="360"/>
      </w:pPr>
      <w:rPr>
        <w:rFonts w:ascii="Wingdings" w:hAnsi="Wingdings" w:hint="default"/>
      </w:rPr>
    </w:lvl>
    <w:lvl w:ilvl="6" w:tplc="FD7ABB06" w:tentative="1">
      <w:start w:val="1"/>
      <w:numFmt w:val="bullet"/>
      <w:lvlText w:val=""/>
      <w:lvlJc w:val="left"/>
      <w:pPr>
        <w:ind w:left="5760" w:hanging="360"/>
      </w:pPr>
      <w:rPr>
        <w:rFonts w:ascii="Symbol" w:hAnsi="Symbol" w:hint="default"/>
      </w:rPr>
    </w:lvl>
    <w:lvl w:ilvl="7" w:tplc="6F5A3E44" w:tentative="1">
      <w:start w:val="1"/>
      <w:numFmt w:val="bullet"/>
      <w:lvlText w:val="o"/>
      <w:lvlJc w:val="left"/>
      <w:pPr>
        <w:ind w:left="6480" w:hanging="360"/>
      </w:pPr>
      <w:rPr>
        <w:rFonts w:ascii="Courier New" w:hAnsi="Courier New" w:cs="Courier New" w:hint="default"/>
      </w:rPr>
    </w:lvl>
    <w:lvl w:ilvl="8" w:tplc="2B98EF42" w:tentative="1">
      <w:start w:val="1"/>
      <w:numFmt w:val="bullet"/>
      <w:lvlText w:val=""/>
      <w:lvlJc w:val="left"/>
      <w:pPr>
        <w:ind w:left="7200" w:hanging="360"/>
      </w:pPr>
      <w:rPr>
        <w:rFonts w:ascii="Wingdings" w:hAnsi="Wingdings" w:hint="default"/>
      </w:rPr>
    </w:lvl>
  </w:abstractNum>
  <w:abstractNum w:abstractNumId="28" w15:restartNumberingAfterBreak="0">
    <w:nsid w:val="44E96665"/>
    <w:multiLevelType w:val="hybridMultilevel"/>
    <w:tmpl w:val="EF1E142A"/>
    <w:lvl w:ilvl="0" w:tplc="3906E8C8">
      <w:start w:val="1"/>
      <w:numFmt w:val="bullet"/>
      <w:pStyle w:val="subclause3Bullet1"/>
      <w:lvlText w:val=""/>
      <w:lvlJc w:val="left"/>
      <w:pPr>
        <w:ind w:left="2988" w:hanging="360"/>
      </w:pPr>
      <w:rPr>
        <w:rFonts w:ascii="Symbol" w:hAnsi="Symbol" w:hint="default"/>
        <w:color w:val="000000"/>
      </w:rPr>
    </w:lvl>
    <w:lvl w:ilvl="1" w:tplc="CDFE0116" w:tentative="1">
      <w:start w:val="1"/>
      <w:numFmt w:val="bullet"/>
      <w:lvlText w:val="o"/>
      <w:lvlJc w:val="left"/>
      <w:pPr>
        <w:ind w:left="3708" w:hanging="360"/>
      </w:pPr>
      <w:rPr>
        <w:rFonts w:ascii="Courier New" w:hAnsi="Courier New" w:cs="Courier New" w:hint="default"/>
      </w:rPr>
    </w:lvl>
    <w:lvl w:ilvl="2" w:tplc="F5D6A916" w:tentative="1">
      <w:start w:val="1"/>
      <w:numFmt w:val="bullet"/>
      <w:lvlText w:val=""/>
      <w:lvlJc w:val="left"/>
      <w:pPr>
        <w:ind w:left="4428" w:hanging="360"/>
      </w:pPr>
      <w:rPr>
        <w:rFonts w:ascii="Wingdings" w:hAnsi="Wingdings" w:hint="default"/>
      </w:rPr>
    </w:lvl>
    <w:lvl w:ilvl="3" w:tplc="4330D590" w:tentative="1">
      <w:start w:val="1"/>
      <w:numFmt w:val="bullet"/>
      <w:lvlText w:val=""/>
      <w:lvlJc w:val="left"/>
      <w:pPr>
        <w:ind w:left="5148" w:hanging="360"/>
      </w:pPr>
      <w:rPr>
        <w:rFonts w:ascii="Symbol" w:hAnsi="Symbol" w:hint="default"/>
      </w:rPr>
    </w:lvl>
    <w:lvl w:ilvl="4" w:tplc="A33E2D4E" w:tentative="1">
      <w:start w:val="1"/>
      <w:numFmt w:val="bullet"/>
      <w:lvlText w:val="o"/>
      <w:lvlJc w:val="left"/>
      <w:pPr>
        <w:ind w:left="5868" w:hanging="360"/>
      </w:pPr>
      <w:rPr>
        <w:rFonts w:ascii="Courier New" w:hAnsi="Courier New" w:cs="Courier New" w:hint="default"/>
      </w:rPr>
    </w:lvl>
    <w:lvl w:ilvl="5" w:tplc="8474E3E8" w:tentative="1">
      <w:start w:val="1"/>
      <w:numFmt w:val="bullet"/>
      <w:lvlText w:val=""/>
      <w:lvlJc w:val="left"/>
      <w:pPr>
        <w:ind w:left="6588" w:hanging="360"/>
      </w:pPr>
      <w:rPr>
        <w:rFonts w:ascii="Wingdings" w:hAnsi="Wingdings" w:hint="default"/>
      </w:rPr>
    </w:lvl>
    <w:lvl w:ilvl="6" w:tplc="EA10EAFA" w:tentative="1">
      <w:start w:val="1"/>
      <w:numFmt w:val="bullet"/>
      <w:lvlText w:val=""/>
      <w:lvlJc w:val="left"/>
      <w:pPr>
        <w:ind w:left="7308" w:hanging="360"/>
      </w:pPr>
      <w:rPr>
        <w:rFonts w:ascii="Symbol" w:hAnsi="Symbol" w:hint="default"/>
      </w:rPr>
    </w:lvl>
    <w:lvl w:ilvl="7" w:tplc="263AEBC0" w:tentative="1">
      <w:start w:val="1"/>
      <w:numFmt w:val="bullet"/>
      <w:lvlText w:val="o"/>
      <w:lvlJc w:val="left"/>
      <w:pPr>
        <w:ind w:left="8028" w:hanging="360"/>
      </w:pPr>
      <w:rPr>
        <w:rFonts w:ascii="Courier New" w:hAnsi="Courier New" w:cs="Courier New" w:hint="default"/>
      </w:rPr>
    </w:lvl>
    <w:lvl w:ilvl="8" w:tplc="B7BE615A" w:tentative="1">
      <w:start w:val="1"/>
      <w:numFmt w:val="bullet"/>
      <w:lvlText w:val=""/>
      <w:lvlJc w:val="left"/>
      <w:pPr>
        <w:ind w:left="8748" w:hanging="360"/>
      </w:pPr>
      <w:rPr>
        <w:rFonts w:ascii="Wingdings" w:hAnsi="Wingdings" w:hint="default"/>
      </w:rPr>
    </w:lvl>
  </w:abstractNum>
  <w:abstractNum w:abstractNumId="29" w15:restartNumberingAfterBreak="0">
    <w:nsid w:val="46AC04C6"/>
    <w:multiLevelType w:val="hybridMultilevel"/>
    <w:tmpl w:val="E6C47700"/>
    <w:lvl w:ilvl="0" w:tplc="851CE6AA">
      <w:start w:val="1"/>
      <w:numFmt w:val="bullet"/>
      <w:pStyle w:val="subclause2Bullet1"/>
      <w:lvlText w:val=""/>
      <w:lvlJc w:val="left"/>
      <w:pPr>
        <w:ind w:left="2279" w:hanging="360"/>
      </w:pPr>
      <w:rPr>
        <w:rFonts w:ascii="Symbol" w:hAnsi="Symbol" w:hint="default"/>
        <w:color w:val="000000"/>
      </w:rPr>
    </w:lvl>
    <w:lvl w:ilvl="1" w:tplc="9AA8B472" w:tentative="1">
      <w:start w:val="1"/>
      <w:numFmt w:val="bullet"/>
      <w:lvlText w:val="o"/>
      <w:lvlJc w:val="left"/>
      <w:pPr>
        <w:ind w:left="2999" w:hanging="360"/>
      </w:pPr>
      <w:rPr>
        <w:rFonts w:ascii="Courier New" w:hAnsi="Courier New" w:cs="Courier New" w:hint="default"/>
      </w:rPr>
    </w:lvl>
    <w:lvl w:ilvl="2" w:tplc="2064F378" w:tentative="1">
      <w:start w:val="1"/>
      <w:numFmt w:val="bullet"/>
      <w:lvlText w:val=""/>
      <w:lvlJc w:val="left"/>
      <w:pPr>
        <w:ind w:left="3719" w:hanging="360"/>
      </w:pPr>
      <w:rPr>
        <w:rFonts w:ascii="Wingdings" w:hAnsi="Wingdings" w:hint="default"/>
      </w:rPr>
    </w:lvl>
    <w:lvl w:ilvl="3" w:tplc="03E004AA" w:tentative="1">
      <w:start w:val="1"/>
      <w:numFmt w:val="bullet"/>
      <w:lvlText w:val=""/>
      <w:lvlJc w:val="left"/>
      <w:pPr>
        <w:ind w:left="4439" w:hanging="360"/>
      </w:pPr>
      <w:rPr>
        <w:rFonts w:ascii="Symbol" w:hAnsi="Symbol" w:hint="default"/>
      </w:rPr>
    </w:lvl>
    <w:lvl w:ilvl="4" w:tplc="2590812C" w:tentative="1">
      <w:start w:val="1"/>
      <w:numFmt w:val="bullet"/>
      <w:lvlText w:val="o"/>
      <w:lvlJc w:val="left"/>
      <w:pPr>
        <w:ind w:left="5159" w:hanging="360"/>
      </w:pPr>
      <w:rPr>
        <w:rFonts w:ascii="Courier New" w:hAnsi="Courier New" w:cs="Courier New" w:hint="default"/>
      </w:rPr>
    </w:lvl>
    <w:lvl w:ilvl="5" w:tplc="1D802CAC" w:tentative="1">
      <w:start w:val="1"/>
      <w:numFmt w:val="bullet"/>
      <w:lvlText w:val=""/>
      <w:lvlJc w:val="left"/>
      <w:pPr>
        <w:ind w:left="5879" w:hanging="360"/>
      </w:pPr>
      <w:rPr>
        <w:rFonts w:ascii="Wingdings" w:hAnsi="Wingdings" w:hint="default"/>
      </w:rPr>
    </w:lvl>
    <w:lvl w:ilvl="6" w:tplc="425412DA" w:tentative="1">
      <w:start w:val="1"/>
      <w:numFmt w:val="bullet"/>
      <w:lvlText w:val=""/>
      <w:lvlJc w:val="left"/>
      <w:pPr>
        <w:ind w:left="6599" w:hanging="360"/>
      </w:pPr>
      <w:rPr>
        <w:rFonts w:ascii="Symbol" w:hAnsi="Symbol" w:hint="default"/>
      </w:rPr>
    </w:lvl>
    <w:lvl w:ilvl="7" w:tplc="ACBC5B52" w:tentative="1">
      <w:start w:val="1"/>
      <w:numFmt w:val="bullet"/>
      <w:lvlText w:val="o"/>
      <w:lvlJc w:val="left"/>
      <w:pPr>
        <w:ind w:left="7319" w:hanging="360"/>
      </w:pPr>
      <w:rPr>
        <w:rFonts w:ascii="Courier New" w:hAnsi="Courier New" w:cs="Courier New" w:hint="default"/>
      </w:rPr>
    </w:lvl>
    <w:lvl w:ilvl="8" w:tplc="EE140F96" w:tentative="1">
      <w:start w:val="1"/>
      <w:numFmt w:val="bullet"/>
      <w:lvlText w:val=""/>
      <w:lvlJc w:val="left"/>
      <w:pPr>
        <w:ind w:left="8039" w:hanging="360"/>
      </w:pPr>
      <w:rPr>
        <w:rFonts w:ascii="Wingdings" w:hAnsi="Wingdings" w:hint="default"/>
      </w:rPr>
    </w:lvl>
  </w:abstractNum>
  <w:abstractNum w:abstractNumId="30" w15:restartNumberingAfterBreak="0">
    <w:nsid w:val="47F42723"/>
    <w:multiLevelType w:val="hybridMultilevel"/>
    <w:tmpl w:val="C5A02EE6"/>
    <w:lvl w:ilvl="0" w:tplc="3AFA18B8">
      <w:start w:val="1"/>
      <w:numFmt w:val="bullet"/>
      <w:pStyle w:val="subclause1Bullet1"/>
      <w:lvlText w:val=""/>
      <w:lvlJc w:val="left"/>
      <w:pPr>
        <w:ind w:left="1440" w:hanging="360"/>
      </w:pPr>
      <w:rPr>
        <w:rFonts w:ascii="Symbol" w:hAnsi="Symbol" w:hint="default"/>
        <w:color w:val="000000"/>
      </w:rPr>
    </w:lvl>
    <w:lvl w:ilvl="1" w:tplc="B396F1C6" w:tentative="1">
      <w:start w:val="1"/>
      <w:numFmt w:val="bullet"/>
      <w:lvlText w:val="o"/>
      <w:lvlJc w:val="left"/>
      <w:pPr>
        <w:ind w:left="2160" w:hanging="360"/>
      </w:pPr>
      <w:rPr>
        <w:rFonts w:ascii="Courier New" w:hAnsi="Courier New" w:cs="Courier New" w:hint="default"/>
      </w:rPr>
    </w:lvl>
    <w:lvl w:ilvl="2" w:tplc="DA9C2EDA" w:tentative="1">
      <w:start w:val="1"/>
      <w:numFmt w:val="bullet"/>
      <w:lvlText w:val=""/>
      <w:lvlJc w:val="left"/>
      <w:pPr>
        <w:ind w:left="2880" w:hanging="360"/>
      </w:pPr>
      <w:rPr>
        <w:rFonts w:ascii="Wingdings" w:hAnsi="Wingdings" w:hint="default"/>
      </w:rPr>
    </w:lvl>
    <w:lvl w:ilvl="3" w:tplc="EC8C40A0" w:tentative="1">
      <w:start w:val="1"/>
      <w:numFmt w:val="bullet"/>
      <w:lvlText w:val=""/>
      <w:lvlJc w:val="left"/>
      <w:pPr>
        <w:ind w:left="3600" w:hanging="360"/>
      </w:pPr>
      <w:rPr>
        <w:rFonts w:ascii="Symbol" w:hAnsi="Symbol" w:hint="default"/>
      </w:rPr>
    </w:lvl>
    <w:lvl w:ilvl="4" w:tplc="90707B3C" w:tentative="1">
      <w:start w:val="1"/>
      <w:numFmt w:val="bullet"/>
      <w:lvlText w:val="o"/>
      <w:lvlJc w:val="left"/>
      <w:pPr>
        <w:ind w:left="4320" w:hanging="360"/>
      </w:pPr>
      <w:rPr>
        <w:rFonts w:ascii="Courier New" w:hAnsi="Courier New" w:cs="Courier New" w:hint="default"/>
      </w:rPr>
    </w:lvl>
    <w:lvl w:ilvl="5" w:tplc="22E65CDE" w:tentative="1">
      <w:start w:val="1"/>
      <w:numFmt w:val="bullet"/>
      <w:lvlText w:val=""/>
      <w:lvlJc w:val="left"/>
      <w:pPr>
        <w:ind w:left="5040" w:hanging="360"/>
      </w:pPr>
      <w:rPr>
        <w:rFonts w:ascii="Wingdings" w:hAnsi="Wingdings" w:hint="default"/>
      </w:rPr>
    </w:lvl>
    <w:lvl w:ilvl="6" w:tplc="1430FAEA" w:tentative="1">
      <w:start w:val="1"/>
      <w:numFmt w:val="bullet"/>
      <w:lvlText w:val=""/>
      <w:lvlJc w:val="left"/>
      <w:pPr>
        <w:ind w:left="5760" w:hanging="360"/>
      </w:pPr>
      <w:rPr>
        <w:rFonts w:ascii="Symbol" w:hAnsi="Symbol" w:hint="default"/>
      </w:rPr>
    </w:lvl>
    <w:lvl w:ilvl="7" w:tplc="8776214C" w:tentative="1">
      <w:start w:val="1"/>
      <w:numFmt w:val="bullet"/>
      <w:lvlText w:val="o"/>
      <w:lvlJc w:val="left"/>
      <w:pPr>
        <w:ind w:left="6480" w:hanging="360"/>
      </w:pPr>
      <w:rPr>
        <w:rFonts w:ascii="Courier New" w:hAnsi="Courier New" w:cs="Courier New" w:hint="default"/>
      </w:rPr>
    </w:lvl>
    <w:lvl w:ilvl="8" w:tplc="C2688E68" w:tentative="1">
      <w:start w:val="1"/>
      <w:numFmt w:val="bullet"/>
      <w:lvlText w:val=""/>
      <w:lvlJc w:val="left"/>
      <w:pPr>
        <w:ind w:left="7200" w:hanging="360"/>
      </w:pPr>
      <w:rPr>
        <w:rFonts w:ascii="Wingdings" w:hAnsi="Wingdings" w:hint="default"/>
      </w:rPr>
    </w:lvl>
  </w:abstractNum>
  <w:abstractNum w:abstractNumId="31" w15:restartNumberingAfterBreak="0">
    <w:nsid w:val="55CB0AF0"/>
    <w:multiLevelType w:val="hybridMultilevel"/>
    <w:tmpl w:val="EB98B43A"/>
    <w:lvl w:ilvl="0" w:tplc="DC7E6F98">
      <w:start w:val="1"/>
      <w:numFmt w:val="decimal"/>
      <w:pStyle w:val="LongQuestionPara"/>
      <w:lvlText w:val="%1."/>
      <w:lvlJc w:val="left"/>
      <w:pPr>
        <w:ind w:left="360" w:hanging="360"/>
      </w:pPr>
      <w:rPr>
        <w:rFonts w:hint="default"/>
        <w:b/>
        <w:i w:val="0"/>
        <w:color w:val="000000"/>
        <w:sz w:val="24"/>
      </w:rPr>
    </w:lvl>
    <w:lvl w:ilvl="1" w:tplc="A33482CE" w:tentative="1">
      <w:start w:val="1"/>
      <w:numFmt w:val="lowerLetter"/>
      <w:lvlText w:val="%2."/>
      <w:lvlJc w:val="left"/>
      <w:pPr>
        <w:ind w:left="1440" w:hanging="360"/>
      </w:pPr>
    </w:lvl>
    <w:lvl w:ilvl="2" w:tplc="7CA07BD0" w:tentative="1">
      <w:start w:val="1"/>
      <w:numFmt w:val="lowerRoman"/>
      <w:lvlText w:val="%3."/>
      <w:lvlJc w:val="right"/>
      <w:pPr>
        <w:ind w:left="2160" w:hanging="180"/>
      </w:pPr>
    </w:lvl>
    <w:lvl w:ilvl="3" w:tplc="621E9DFC" w:tentative="1">
      <w:start w:val="1"/>
      <w:numFmt w:val="decimal"/>
      <w:lvlText w:val="%4."/>
      <w:lvlJc w:val="left"/>
      <w:pPr>
        <w:ind w:left="2880" w:hanging="360"/>
      </w:pPr>
    </w:lvl>
    <w:lvl w:ilvl="4" w:tplc="4488A708" w:tentative="1">
      <w:start w:val="1"/>
      <w:numFmt w:val="lowerLetter"/>
      <w:lvlText w:val="%5."/>
      <w:lvlJc w:val="left"/>
      <w:pPr>
        <w:ind w:left="3600" w:hanging="360"/>
      </w:pPr>
    </w:lvl>
    <w:lvl w:ilvl="5" w:tplc="72C8EAE4" w:tentative="1">
      <w:start w:val="1"/>
      <w:numFmt w:val="lowerRoman"/>
      <w:lvlText w:val="%6."/>
      <w:lvlJc w:val="right"/>
      <w:pPr>
        <w:ind w:left="4320" w:hanging="180"/>
      </w:pPr>
    </w:lvl>
    <w:lvl w:ilvl="6" w:tplc="D3642B74" w:tentative="1">
      <w:start w:val="1"/>
      <w:numFmt w:val="decimal"/>
      <w:lvlText w:val="%7."/>
      <w:lvlJc w:val="left"/>
      <w:pPr>
        <w:ind w:left="5040" w:hanging="360"/>
      </w:pPr>
    </w:lvl>
    <w:lvl w:ilvl="7" w:tplc="629E9D20" w:tentative="1">
      <w:start w:val="1"/>
      <w:numFmt w:val="lowerLetter"/>
      <w:lvlText w:val="%8."/>
      <w:lvlJc w:val="left"/>
      <w:pPr>
        <w:ind w:left="5760" w:hanging="360"/>
      </w:pPr>
    </w:lvl>
    <w:lvl w:ilvl="8" w:tplc="48208224" w:tentative="1">
      <w:start w:val="1"/>
      <w:numFmt w:val="lowerRoman"/>
      <w:lvlText w:val="%9."/>
      <w:lvlJc w:val="right"/>
      <w:pPr>
        <w:ind w:left="6480" w:hanging="180"/>
      </w:pPr>
    </w:lvl>
  </w:abstractNum>
  <w:abstractNum w:abstractNumId="32"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3" w15:restartNumberingAfterBreak="0">
    <w:nsid w:val="5D206610"/>
    <w:multiLevelType w:val="hybridMultilevel"/>
    <w:tmpl w:val="31700046"/>
    <w:lvl w:ilvl="0" w:tplc="2DB24A1E">
      <w:start w:val="1"/>
      <w:numFmt w:val="lowerLetter"/>
      <w:lvlText w:val="(%1)"/>
      <w:lvlJc w:val="left"/>
      <w:pPr>
        <w:ind w:left="1440" w:hanging="360"/>
      </w:pPr>
      <w:rPr>
        <w:rFonts w:hint="default"/>
        <w:color w:val="000000"/>
      </w:rPr>
    </w:lvl>
    <w:lvl w:ilvl="1" w:tplc="BC162468" w:tentative="1">
      <w:start w:val="1"/>
      <w:numFmt w:val="lowerLetter"/>
      <w:lvlText w:val="%2."/>
      <w:lvlJc w:val="left"/>
      <w:pPr>
        <w:ind w:left="2160" w:hanging="360"/>
      </w:pPr>
    </w:lvl>
    <w:lvl w:ilvl="2" w:tplc="2C52BCDE" w:tentative="1">
      <w:start w:val="1"/>
      <w:numFmt w:val="lowerRoman"/>
      <w:lvlText w:val="%3."/>
      <w:lvlJc w:val="right"/>
      <w:pPr>
        <w:ind w:left="2880" w:hanging="180"/>
      </w:pPr>
    </w:lvl>
    <w:lvl w:ilvl="3" w:tplc="313AE350" w:tentative="1">
      <w:start w:val="1"/>
      <w:numFmt w:val="decimal"/>
      <w:lvlText w:val="%4."/>
      <w:lvlJc w:val="left"/>
      <w:pPr>
        <w:ind w:left="3600" w:hanging="360"/>
      </w:pPr>
    </w:lvl>
    <w:lvl w:ilvl="4" w:tplc="FD901986" w:tentative="1">
      <w:start w:val="1"/>
      <w:numFmt w:val="lowerLetter"/>
      <w:lvlText w:val="%5."/>
      <w:lvlJc w:val="left"/>
      <w:pPr>
        <w:ind w:left="4320" w:hanging="360"/>
      </w:pPr>
    </w:lvl>
    <w:lvl w:ilvl="5" w:tplc="6E6C839C" w:tentative="1">
      <w:start w:val="1"/>
      <w:numFmt w:val="lowerRoman"/>
      <w:lvlText w:val="%6."/>
      <w:lvlJc w:val="right"/>
      <w:pPr>
        <w:ind w:left="5040" w:hanging="180"/>
      </w:pPr>
    </w:lvl>
    <w:lvl w:ilvl="6" w:tplc="62D4E4C6" w:tentative="1">
      <w:start w:val="1"/>
      <w:numFmt w:val="decimal"/>
      <w:lvlText w:val="%7."/>
      <w:lvlJc w:val="left"/>
      <w:pPr>
        <w:ind w:left="5760" w:hanging="360"/>
      </w:pPr>
    </w:lvl>
    <w:lvl w:ilvl="7" w:tplc="42EE2CA6" w:tentative="1">
      <w:start w:val="1"/>
      <w:numFmt w:val="lowerLetter"/>
      <w:lvlText w:val="%8."/>
      <w:lvlJc w:val="left"/>
      <w:pPr>
        <w:ind w:left="6480" w:hanging="360"/>
      </w:pPr>
    </w:lvl>
    <w:lvl w:ilvl="8" w:tplc="343E7D16" w:tentative="1">
      <w:start w:val="1"/>
      <w:numFmt w:val="lowerRoman"/>
      <w:lvlText w:val="%9."/>
      <w:lvlJc w:val="right"/>
      <w:pPr>
        <w:ind w:left="7200" w:hanging="180"/>
      </w:pPr>
    </w:lvl>
  </w:abstractNum>
  <w:abstractNum w:abstractNumId="34" w15:restartNumberingAfterBreak="0">
    <w:nsid w:val="61071422"/>
    <w:multiLevelType w:val="hybridMultilevel"/>
    <w:tmpl w:val="59B858D8"/>
    <w:lvl w:ilvl="0" w:tplc="168AEBFE">
      <w:start w:val="1"/>
      <w:numFmt w:val="bullet"/>
      <w:pStyle w:val="ClauseBullet1"/>
      <w:lvlText w:val=""/>
      <w:lvlJc w:val="left"/>
      <w:pPr>
        <w:ind w:left="1080" w:hanging="360"/>
      </w:pPr>
      <w:rPr>
        <w:rFonts w:ascii="Symbol" w:hAnsi="Symbol" w:hint="default"/>
        <w:color w:val="000000"/>
      </w:rPr>
    </w:lvl>
    <w:lvl w:ilvl="1" w:tplc="2D80F008" w:tentative="1">
      <w:start w:val="1"/>
      <w:numFmt w:val="bullet"/>
      <w:lvlText w:val="o"/>
      <w:lvlJc w:val="left"/>
      <w:pPr>
        <w:ind w:left="1800" w:hanging="360"/>
      </w:pPr>
      <w:rPr>
        <w:rFonts w:ascii="Courier New" w:hAnsi="Courier New" w:cs="Courier New" w:hint="default"/>
      </w:rPr>
    </w:lvl>
    <w:lvl w:ilvl="2" w:tplc="1E3425A6" w:tentative="1">
      <w:start w:val="1"/>
      <w:numFmt w:val="bullet"/>
      <w:lvlText w:val=""/>
      <w:lvlJc w:val="left"/>
      <w:pPr>
        <w:ind w:left="2520" w:hanging="360"/>
      </w:pPr>
      <w:rPr>
        <w:rFonts w:ascii="Wingdings" w:hAnsi="Wingdings" w:hint="default"/>
      </w:rPr>
    </w:lvl>
    <w:lvl w:ilvl="3" w:tplc="C770CB6E" w:tentative="1">
      <w:start w:val="1"/>
      <w:numFmt w:val="bullet"/>
      <w:lvlText w:val=""/>
      <w:lvlJc w:val="left"/>
      <w:pPr>
        <w:ind w:left="3240" w:hanging="360"/>
      </w:pPr>
      <w:rPr>
        <w:rFonts w:ascii="Symbol" w:hAnsi="Symbol" w:hint="default"/>
      </w:rPr>
    </w:lvl>
    <w:lvl w:ilvl="4" w:tplc="C2ACDEF8" w:tentative="1">
      <w:start w:val="1"/>
      <w:numFmt w:val="bullet"/>
      <w:lvlText w:val="o"/>
      <w:lvlJc w:val="left"/>
      <w:pPr>
        <w:ind w:left="3960" w:hanging="360"/>
      </w:pPr>
      <w:rPr>
        <w:rFonts w:ascii="Courier New" w:hAnsi="Courier New" w:cs="Courier New" w:hint="default"/>
      </w:rPr>
    </w:lvl>
    <w:lvl w:ilvl="5" w:tplc="4AAC08B4" w:tentative="1">
      <w:start w:val="1"/>
      <w:numFmt w:val="bullet"/>
      <w:lvlText w:val=""/>
      <w:lvlJc w:val="left"/>
      <w:pPr>
        <w:ind w:left="4680" w:hanging="360"/>
      </w:pPr>
      <w:rPr>
        <w:rFonts w:ascii="Wingdings" w:hAnsi="Wingdings" w:hint="default"/>
      </w:rPr>
    </w:lvl>
    <w:lvl w:ilvl="6" w:tplc="39668196" w:tentative="1">
      <w:start w:val="1"/>
      <w:numFmt w:val="bullet"/>
      <w:lvlText w:val=""/>
      <w:lvlJc w:val="left"/>
      <w:pPr>
        <w:ind w:left="5400" w:hanging="360"/>
      </w:pPr>
      <w:rPr>
        <w:rFonts w:ascii="Symbol" w:hAnsi="Symbol" w:hint="default"/>
      </w:rPr>
    </w:lvl>
    <w:lvl w:ilvl="7" w:tplc="C17ADD18" w:tentative="1">
      <w:start w:val="1"/>
      <w:numFmt w:val="bullet"/>
      <w:lvlText w:val="o"/>
      <w:lvlJc w:val="left"/>
      <w:pPr>
        <w:ind w:left="6120" w:hanging="360"/>
      </w:pPr>
      <w:rPr>
        <w:rFonts w:ascii="Courier New" w:hAnsi="Courier New" w:cs="Courier New" w:hint="default"/>
      </w:rPr>
    </w:lvl>
    <w:lvl w:ilvl="8" w:tplc="72000904" w:tentative="1">
      <w:start w:val="1"/>
      <w:numFmt w:val="bullet"/>
      <w:lvlText w:val=""/>
      <w:lvlJc w:val="left"/>
      <w:pPr>
        <w:ind w:left="6840" w:hanging="360"/>
      </w:pPr>
      <w:rPr>
        <w:rFonts w:ascii="Wingdings" w:hAnsi="Wingdings" w:hint="default"/>
      </w:rPr>
    </w:lvl>
  </w:abstractNum>
  <w:abstractNum w:abstractNumId="35" w15:restartNumberingAfterBreak="0">
    <w:nsid w:val="642371CD"/>
    <w:multiLevelType w:val="hybridMultilevel"/>
    <w:tmpl w:val="3B76A654"/>
    <w:lvl w:ilvl="0" w:tplc="A3F0E0A8">
      <w:start w:val="1"/>
      <w:numFmt w:val="bullet"/>
      <w:pStyle w:val="subclause3Bullet2"/>
      <w:lvlText w:val=""/>
      <w:lvlJc w:val="left"/>
      <w:pPr>
        <w:ind w:left="3748" w:hanging="360"/>
      </w:pPr>
      <w:rPr>
        <w:rFonts w:ascii="Symbol" w:hAnsi="Symbol" w:hint="default"/>
        <w:color w:val="000000"/>
      </w:rPr>
    </w:lvl>
    <w:lvl w:ilvl="1" w:tplc="2496EEDE" w:tentative="1">
      <w:start w:val="1"/>
      <w:numFmt w:val="bullet"/>
      <w:lvlText w:val="o"/>
      <w:lvlJc w:val="left"/>
      <w:pPr>
        <w:ind w:left="4468" w:hanging="360"/>
      </w:pPr>
      <w:rPr>
        <w:rFonts w:ascii="Courier New" w:hAnsi="Courier New" w:cs="Courier New" w:hint="default"/>
      </w:rPr>
    </w:lvl>
    <w:lvl w:ilvl="2" w:tplc="619E5736" w:tentative="1">
      <w:start w:val="1"/>
      <w:numFmt w:val="bullet"/>
      <w:lvlText w:val=""/>
      <w:lvlJc w:val="left"/>
      <w:pPr>
        <w:ind w:left="5188" w:hanging="360"/>
      </w:pPr>
      <w:rPr>
        <w:rFonts w:ascii="Wingdings" w:hAnsi="Wingdings" w:hint="default"/>
      </w:rPr>
    </w:lvl>
    <w:lvl w:ilvl="3" w:tplc="132AB60C" w:tentative="1">
      <w:start w:val="1"/>
      <w:numFmt w:val="bullet"/>
      <w:lvlText w:val=""/>
      <w:lvlJc w:val="left"/>
      <w:pPr>
        <w:ind w:left="5908" w:hanging="360"/>
      </w:pPr>
      <w:rPr>
        <w:rFonts w:ascii="Symbol" w:hAnsi="Symbol" w:hint="default"/>
      </w:rPr>
    </w:lvl>
    <w:lvl w:ilvl="4" w:tplc="9FA0294C" w:tentative="1">
      <w:start w:val="1"/>
      <w:numFmt w:val="bullet"/>
      <w:lvlText w:val="o"/>
      <w:lvlJc w:val="left"/>
      <w:pPr>
        <w:ind w:left="6628" w:hanging="360"/>
      </w:pPr>
      <w:rPr>
        <w:rFonts w:ascii="Courier New" w:hAnsi="Courier New" w:cs="Courier New" w:hint="default"/>
      </w:rPr>
    </w:lvl>
    <w:lvl w:ilvl="5" w:tplc="9190A388" w:tentative="1">
      <w:start w:val="1"/>
      <w:numFmt w:val="bullet"/>
      <w:lvlText w:val=""/>
      <w:lvlJc w:val="left"/>
      <w:pPr>
        <w:ind w:left="7348" w:hanging="360"/>
      </w:pPr>
      <w:rPr>
        <w:rFonts w:ascii="Wingdings" w:hAnsi="Wingdings" w:hint="default"/>
      </w:rPr>
    </w:lvl>
    <w:lvl w:ilvl="6" w:tplc="3B56E5DC" w:tentative="1">
      <w:start w:val="1"/>
      <w:numFmt w:val="bullet"/>
      <w:lvlText w:val=""/>
      <w:lvlJc w:val="left"/>
      <w:pPr>
        <w:ind w:left="8068" w:hanging="360"/>
      </w:pPr>
      <w:rPr>
        <w:rFonts w:ascii="Symbol" w:hAnsi="Symbol" w:hint="default"/>
      </w:rPr>
    </w:lvl>
    <w:lvl w:ilvl="7" w:tplc="E6C01B46" w:tentative="1">
      <w:start w:val="1"/>
      <w:numFmt w:val="bullet"/>
      <w:lvlText w:val="o"/>
      <w:lvlJc w:val="left"/>
      <w:pPr>
        <w:ind w:left="8788" w:hanging="360"/>
      </w:pPr>
      <w:rPr>
        <w:rFonts w:ascii="Courier New" w:hAnsi="Courier New" w:cs="Courier New" w:hint="default"/>
      </w:rPr>
    </w:lvl>
    <w:lvl w:ilvl="8" w:tplc="BC1898BC" w:tentative="1">
      <w:start w:val="1"/>
      <w:numFmt w:val="bullet"/>
      <w:lvlText w:val=""/>
      <w:lvlJc w:val="left"/>
      <w:pPr>
        <w:ind w:left="9508" w:hanging="360"/>
      </w:pPr>
      <w:rPr>
        <w:rFonts w:ascii="Wingdings" w:hAnsi="Wingdings" w:hint="default"/>
      </w:rPr>
    </w:lvl>
  </w:abstractNum>
  <w:abstractNum w:abstractNumId="36"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7" w15:restartNumberingAfterBreak="0">
    <w:nsid w:val="6A14466B"/>
    <w:multiLevelType w:val="hybridMultilevel"/>
    <w:tmpl w:val="2402A666"/>
    <w:lvl w:ilvl="0" w:tplc="CC8CC29A">
      <w:start w:val="1"/>
      <w:numFmt w:val="bullet"/>
      <w:pStyle w:val="BulletList1"/>
      <w:lvlText w:val="·"/>
      <w:lvlJc w:val="left"/>
      <w:pPr>
        <w:tabs>
          <w:tab w:val="num" w:pos="360"/>
        </w:tabs>
        <w:ind w:left="360" w:hanging="360"/>
      </w:pPr>
      <w:rPr>
        <w:rFonts w:ascii="Symbol" w:hAnsi="Symbol" w:hint="default"/>
        <w:color w:val="000000"/>
      </w:rPr>
    </w:lvl>
    <w:lvl w:ilvl="1" w:tplc="07B887F6" w:tentative="1">
      <w:start w:val="1"/>
      <w:numFmt w:val="bullet"/>
      <w:lvlText w:val="·"/>
      <w:lvlJc w:val="left"/>
      <w:pPr>
        <w:tabs>
          <w:tab w:val="num" w:pos="1440"/>
        </w:tabs>
        <w:ind w:left="1440" w:hanging="360"/>
      </w:pPr>
      <w:rPr>
        <w:rFonts w:ascii="Symbol" w:hAnsi="Symbol" w:hint="default"/>
      </w:rPr>
    </w:lvl>
    <w:lvl w:ilvl="2" w:tplc="4E20B6C4" w:tentative="1">
      <w:start w:val="1"/>
      <w:numFmt w:val="bullet"/>
      <w:lvlText w:val="·"/>
      <w:lvlJc w:val="left"/>
      <w:pPr>
        <w:tabs>
          <w:tab w:val="num" w:pos="2160"/>
        </w:tabs>
        <w:ind w:left="2160" w:hanging="360"/>
      </w:pPr>
      <w:rPr>
        <w:rFonts w:ascii="Symbol" w:hAnsi="Symbol" w:hint="default"/>
      </w:rPr>
    </w:lvl>
    <w:lvl w:ilvl="3" w:tplc="1EF872E8" w:tentative="1">
      <w:start w:val="1"/>
      <w:numFmt w:val="bullet"/>
      <w:lvlText w:val="·"/>
      <w:lvlJc w:val="left"/>
      <w:pPr>
        <w:tabs>
          <w:tab w:val="num" w:pos="2880"/>
        </w:tabs>
        <w:ind w:left="2880" w:hanging="360"/>
      </w:pPr>
      <w:rPr>
        <w:rFonts w:ascii="Symbol" w:hAnsi="Symbol" w:hint="default"/>
      </w:rPr>
    </w:lvl>
    <w:lvl w:ilvl="4" w:tplc="AA9EF506" w:tentative="1">
      <w:start w:val="1"/>
      <w:numFmt w:val="bullet"/>
      <w:lvlText w:val="o"/>
      <w:lvlJc w:val="left"/>
      <w:pPr>
        <w:tabs>
          <w:tab w:val="num" w:pos="3600"/>
        </w:tabs>
        <w:ind w:left="3600" w:hanging="360"/>
      </w:pPr>
      <w:rPr>
        <w:rFonts w:ascii="Courier New" w:hAnsi="Courier New" w:hint="default"/>
      </w:rPr>
    </w:lvl>
    <w:lvl w:ilvl="5" w:tplc="73A894A4" w:tentative="1">
      <w:start w:val="1"/>
      <w:numFmt w:val="bullet"/>
      <w:lvlText w:val="§"/>
      <w:lvlJc w:val="left"/>
      <w:pPr>
        <w:tabs>
          <w:tab w:val="num" w:pos="4320"/>
        </w:tabs>
        <w:ind w:left="4320" w:hanging="360"/>
      </w:pPr>
      <w:rPr>
        <w:rFonts w:ascii="Wingdings" w:hAnsi="Wingdings" w:hint="default"/>
      </w:rPr>
    </w:lvl>
    <w:lvl w:ilvl="6" w:tplc="F63CDFE2" w:tentative="1">
      <w:start w:val="1"/>
      <w:numFmt w:val="bullet"/>
      <w:lvlText w:val="·"/>
      <w:lvlJc w:val="left"/>
      <w:pPr>
        <w:tabs>
          <w:tab w:val="num" w:pos="5040"/>
        </w:tabs>
        <w:ind w:left="5040" w:hanging="360"/>
      </w:pPr>
      <w:rPr>
        <w:rFonts w:ascii="Symbol" w:hAnsi="Symbol" w:hint="default"/>
      </w:rPr>
    </w:lvl>
    <w:lvl w:ilvl="7" w:tplc="9C8C14D4" w:tentative="1">
      <w:start w:val="1"/>
      <w:numFmt w:val="bullet"/>
      <w:lvlText w:val="o"/>
      <w:lvlJc w:val="left"/>
      <w:pPr>
        <w:tabs>
          <w:tab w:val="num" w:pos="5760"/>
        </w:tabs>
        <w:ind w:left="5760" w:hanging="360"/>
      </w:pPr>
      <w:rPr>
        <w:rFonts w:ascii="Courier New" w:hAnsi="Courier New" w:hint="default"/>
      </w:rPr>
    </w:lvl>
    <w:lvl w:ilvl="8" w:tplc="6AB64DF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7D61255"/>
    <w:multiLevelType w:val="multilevel"/>
    <w:tmpl w:val="A468D63A"/>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1" w15:restartNumberingAfterBreak="0">
    <w:nsid w:val="78C31C79"/>
    <w:multiLevelType w:val="hybridMultilevel"/>
    <w:tmpl w:val="0BBA56BC"/>
    <w:lvl w:ilvl="0" w:tplc="D85CEAD6">
      <w:start w:val="1"/>
      <w:numFmt w:val="decimal"/>
      <w:lvlText w:val="%1."/>
      <w:lvlJc w:val="left"/>
      <w:pPr>
        <w:ind w:left="1440" w:hanging="360"/>
      </w:pPr>
      <w:rPr>
        <w:color w:val="000000"/>
      </w:rPr>
    </w:lvl>
    <w:lvl w:ilvl="1" w:tplc="9CC82BCE" w:tentative="1">
      <w:start w:val="1"/>
      <w:numFmt w:val="lowerLetter"/>
      <w:lvlText w:val="%2."/>
      <w:lvlJc w:val="left"/>
      <w:pPr>
        <w:ind w:left="2160" w:hanging="360"/>
      </w:pPr>
    </w:lvl>
    <w:lvl w:ilvl="2" w:tplc="0A244C62" w:tentative="1">
      <w:start w:val="1"/>
      <w:numFmt w:val="lowerRoman"/>
      <w:lvlText w:val="%3."/>
      <w:lvlJc w:val="right"/>
      <w:pPr>
        <w:ind w:left="2880" w:hanging="180"/>
      </w:pPr>
    </w:lvl>
    <w:lvl w:ilvl="3" w:tplc="E2A0B54A" w:tentative="1">
      <w:start w:val="1"/>
      <w:numFmt w:val="decimal"/>
      <w:lvlText w:val="%4."/>
      <w:lvlJc w:val="left"/>
      <w:pPr>
        <w:ind w:left="3600" w:hanging="360"/>
      </w:pPr>
    </w:lvl>
    <w:lvl w:ilvl="4" w:tplc="519C2E20" w:tentative="1">
      <w:start w:val="1"/>
      <w:numFmt w:val="lowerLetter"/>
      <w:lvlText w:val="%5."/>
      <w:lvlJc w:val="left"/>
      <w:pPr>
        <w:ind w:left="4320" w:hanging="360"/>
      </w:pPr>
    </w:lvl>
    <w:lvl w:ilvl="5" w:tplc="D9D45E0A" w:tentative="1">
      <w:start w:val="1"/>
      <w:numFmt w:val="lowerRoman"/>
      <w:lvlText w:val="%6."/>
      <w:lvlJc w:val="right"/>
      <w:pPr>
        <w:ind w:left="5040" w:hanging="180"/>
      </w:pPr>
    </w:lvl>
    <w:lvl w:ilvl="6" w:tplc="37D8B4C4" w:tentative="1">
      <w:start w:val="1"/>
      <w:numFmt w:val="decimal"/>
      <w:lvlText w:val="%7."/>
      <w:lvlJc w:val="left"/>
      <w:pPr>
        <w:ind w:left="5760" w:hanging="360"/>
      </w:pPr>
    </w:lvl>
    <w:lvl w:ilvl="7" w:tplc="36026686" w:tentative="1">
      <w:start w:val="1"/>
      <w:numFmt w:val="lowerLetter"/>
      <w:lvlText w:val="%8."/>
      <w:lvlJc w:val="left"/>
      <w:pPr>
        <w:ind w:left="6480" w:hanging="360"/>
      </w:pPr>
    </w:lvl>
    <w:lvl w:ilvl="8" w:tplc="BD60BE4E" w:tentative="1">
      <w:start w:val="1"/>
      <w:numFmt w:val="lowerRoman"/>
      <w:lvlText w:val="%9."/>
      <w:lvlJc w:val="right"/>
      <w:pPr>
        <w:ind w:left="7200" w:hanging="180"/>
      </w:pPr>
    </w:lvl>
  </w:abstractNum>
  <w:abstractNum w:abstractNumId="42" w15:restartNumberingAfterBreak="0">
    <w:nsid w:val="7DB5644F"/>
    <w:multiLevelType w:val="hybridMultilevel"/>
    <w:tmpl w:val="8BCC9C08"/>
    <w:lvl w:ilvl="0" w:tplc="1D56B2D4">
      <w:start w:val="1"/>
      <w:numFmt w:val="bullet"/>
      <w:pStyle w:val="BulletList3"/>
      <w:lvlText w:val=""/>
      <w:lvlJc w:val="left"/>
      <w:pPr>
        <w:tabs>
          <w:tab w:val="num" w:pos="1945"/>
        </w:tabs>
        <w:ind w:left="1945" w:hanging="357"/>
      </w:pPr>
      <w:rPr>
        <w:rFonts w:ascii="Symbol" w:hAnsi="Symbol" w:hint="default"/>
        <w:color w:val="000000"/>
      </w:rPr>
    </w:lvl>
    <w:lvl w:ilvl="1" w:tplc="1902E6E4" w:tentative="1">
      <w:start w:val="1"/>
      <w:numFmt w:val="bullet"/>
      <w:lvlText w:val="o"/>
      <w:lvlJc w:val="left"/>
      <w:pPr>
        <w:tabs>
          <w:tab w:val="num" w:pos="1440"/>
        </w:tabs>
        <w:ind w:left="1440" w:hanging="360"/>
      </w:pPr>
      <w:rPr>
        <w:rFonts w:ascii="Courier New" w:hAnsi="Courier New" w:cs="Courier New" w:hint="default"/>
      </w:rPr>
    </w:lvl>
    <w:lvl w:ilvl="2" w:tplc="5BD8DA6E" w:tentative="1">
      <w:start w:val="1"/>
      <w:numFmt w:val="bullet"/>
      <w:lvlText w:val=""/>
      <w:lvlJc w:val="left"/>
      <w:pPr>
        <w:tabs>
          <w:tab w:val="num" w:pos="2160"/>
        </w:tabs>
        <w:ind w:left="2160" w:hanging="360"/>
      </w:pPr>
      <w:rPr>
        <w:rFonts w:ascii="Wingdings" w:hAnsi="Wingdings" w:hint="default"/>
      </w:rPr>
    </w:lvl>
    <w:lvl w:ilvl="3" w:tplc="32F2FC2C" w:tentative="1">
      <w:start w:val="1"/>
      <w:numFmt w:val="bullet"/>
      <w:lvlText w:val=""/>
      <w:lvlJc w:val="left"/>
      <w:pPr>
        <w:tabs>
          <w:tab w:val="num" w:pos="2880"/>
        </w:tabs>
        <w:ind w:left="2880" w:hanging="360"/>
      </w:pPr>
      <w:rPr>
        <w:rFonts w:ascii="Symbol" w:hAnsi="Symbol" w:hint="default"/>
      </w:rPr>
    </w:lvl>
    <w:lvl w:ilvl="4" w:tplc="B0C4FACE" w:tentative="1">
      <w:start w:val="1"/>
      <w:numFmt w:val="bullet"/>
      <w:lvlText w:val="o"/>
      <w:lvlJc w:val="left"/>
      <w:pPr>
        <w:tabs>
          <w:tab w:val="num" w:pos="3600"/>
        </w:tabs>
        <w:ind w:left="3600" w:hanging="360"/>
      </w:pPr>
      <w:rPr>
        <w:rFonts w:ascii="Courier New" w:hAnsi="Courier New" w:cs="Courier New" w:hint="default"/>
      </w:rPr>
    </w:lvl>
    <w:lvl w:ilvl="5" w:tplc="6798C824" w:tentative="1">
      <w:start w:val="1"/>
      <w:numFmt w:val="bullet"/>
      <w:lvlText w:val=""/>
      <w:lvlJc w:val="left"/>
      <w:pPr>
        <w:tabs>
          <w:tab w:val="num" w:pos="4320"/>
        </w:tabs>
        <w:ind w:left="4320" w:hanging="360"/>
      </w:pPr>
      <w:rPr>
        <w:rFonts w:ascii="Wingdings" w:hAnsi="Wingdings" w:hint="default"/>
      </w:rPr>
    </w:lvl>
    <w:lvl w:ilvl="6" w:tplc="879CDA9C" w:tentative="1">
      <w:start w:val="1"/>
      <w:numFmt w:val="bullet"/>
      <w:lvlText w:val=""/>
      <w:lvlJc w:val="left"/>
      <w:pPr>
        <w:tabs>
          <w:tab w:val="num" w:pos="5040"/>
        </w:tabs>
        <w:ind w:left="5040" w:hanging="360"/>
      </w:pPr>
      <w:rPr>
        <w:rFonts w:ascii="Symbol" w:hAnsi="Symbol" w:hint="default"/>
      </w:rPr>
    </w:lvl>
    <w:lvl w:ilvl="7" w:tplc="12E88A76" w:tentative="1">
      <w:start w:val="1"/>
      <w:numFmt w:val="bullet"/>
      <w:lvlText w:val="o"/>
      <w:lvlJc w:val="left"/>
      <w:pPr>
        <w:tabs>
          <w:tab w:val="num" w:pos="5760"/>
        </w:tabs>
        <w:ind w:left="5760" w:hanging="360"/>
      </w:pPr>
      <w:rPr>
        <w:rFonts w:ascii="Courier New" w:hAnsi="Courier New" w:cs="Courier New" w:hint="default"/>
      </w:rPr>
    </w:lvl>
    <w:lvl w:ilvl="8" w:tplc="4A981A2E" w:tentative="1">
      <w:start w:val="1"/>
      <w:numFmt w:val="bullet"/>
      <w:lvlText w:val=""/>
      <w:lvlJc w:val="left"/>
      <w:pPr>
        <w:tabs>
          <w:tab w:val="num" w:pos="6480"/>
        </w:tabs>
        <w:ind w:left="6480" w:hanging="360"/>
      </w:pPr>
      <w:rPr>
        <w:rFonts w:ascii="Wingdings" w:hAnsi="Wingdings" w:hint="default"/>
      </w:rPr>
    </w:lvl>
  </w:abstractNum>
  <w:num w:numId="1" w16cid:durableId="2022899874">
    <w:abstractNumId w:val="36"/>
  </w:num>
  <w:num w:numId="2" w16cid:durableId="1525510594">
    <w:abstractNumId w:val="37"/>
  </w:num>
  <w:num w:numId="3" w16cid:durableId="1192453662">
    <w:abstractNumId w:val="22"/>
  </w:num>
  <w:num w:numId="4" w16cid:durableId="1261715897">
    <w:abstractNumId w:val="42"/>
  </w:num>
  <w:num w:numId="5" w16cid:durableId="1752392686">
    <w:abstractNumId w:val="39"/>
  </w:num>
  <w:num w:numId="6" w16cid:durableId="1490947178">
    <w:abstractNumId w:val="16"/>
  </w:num>
  <w:num w:numId="7" w16cid:durableId="1802379687">
    <w:abstractNumId w:val="24"/>
  </w:num>
  <w:num w:numId="8" w16cid:durableId="1350571109">
    <w:abstractNumId w:val="40"/>
  </w:num>
  <w:num w:numId="9" w16cid:durableId="449519971">
    <w:abstractNumId w:val="23"/>
  </w:num>
  <w:num w:numId="10" w16cid:durableId="1585454309">
    <w:abstractNumId w:val="20"/>
  </w:num>
  <w:num w:numId="11" w16cid:durableId="1752198687">
    <w:abstractNumId w:val="32"/>
  </w:num>
  <w:num w:numId="12" w16cid:durableId="1965578336">
    <w:abstractNumId w:val="15"/>
  </w:num>
  <w:num w:numId="13" w16cid:durableId="1402865795">
    <w:abstractNumId w:val="19"/>
  </w:num>
  <w:num w:numId="14" w16cid:durableId="508720905">
    <w:abstractNumId w:val="18"/>
  </w:num>
  <w:num w:numId="15" w16cid:durableId="1590305916">
    <w:abstractNumId w:val="31"/>
  </w:num>
  <w:num w:numId="16" w16cid:durableId="1116951096">
    <w:abstractNumId w:val="34"/>
  </w:num>
  <w:num w:numId="17" w16cid:durableId="197014863">
    <w:abstractNumId w:val="25"/>
  </w:num>
  <w:num w:numId="18" w16cid:durableId="1108887669">
    <w:abstractNumId w:val="30"/>
  </w:num>
  <w:num w:numId="19" w16cid:durableId="447965241">
    <w:abstractNumId w:val="28"/>
  </w:num>
  <w:num w:numId="20" w16cid:durableId="55668393">
    <w:abstractNumId w:val="29"/>
  </w:num>
  <w:num w:numId="21" w16cid:durableId="1482625119">
    <w:abstractNumId w:val="27"/>
  </w:num>
  <w:num w:numId="22" w16cid:durableId="736972204">
    <w:abstractNumId w:val="21"/>
  </w:num>
  <w:num w:numId="23" w16cid:durableId="837694222">
    <w:abstractNumId w:val="35"/>
  </w:num>
  <w:num w:numId="24" w16cid:durableId="1691562092">
    <w:abstractNumId w:val="11"/>
  </w:num>
  <w:num w:numId="25" w16cid:durableId="1155104093">
    <w:abstractNumId w:val="33"/>
  </w:num>
  <w:num w:numId="26" w16cid:durableId="836190234">
    <w:abstractNumId w:val="9"/>
  </w:num>
  <w:num w:numId="27" w16cid:durableId="1967615867">
    <w:abstractNumId w:val="7"/>
  </w:num>
  <w:num w:numId="28" w16cid:durableId="651787551">
    <w:abstractNumId w:val="6"/>
  </w:num>
  <w:num w:numId="29" w16cid:durableId="244723965">
    <w:abstractNumId w:val="5"/>
  </w:num>
  <w:num w:numId="30" w16cid:durableId="2024160281">
    <w:abstractNumId w:val="4"/>
  </w:num>
  <w:num w:numId="31" w16cid:durableId="220793651">
    <w:abstractNumId w:val="8"/>
  </w:num>
  <w:num w:numId="32" w16cid:durableId="5447421">
    <w:abstractNumId w:val="3"/>
  </w:num>
  <w:num w:numId="33" w16cid:durableId="1117022654">
    <w:abstractNumId w:val="2"/>
  </w:num>
  <w:num w:numId="34" w16cid:durableId="153419981">
    <w:abstractNumId w:val="1"/>
  </w:num>
  <w:num w:numId="35" w16cid:durableId="366609155">
    <w:abstractNumId w:val="0"/>
  </w:num>
  <w:num w:numId="36" w16cid:durableId="4963079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63484285">
    <w:abstractNumId w:val="10"/>
  </w:num>
  <w:num w:numId="38" w16cid:durableId="238104068">
    <w:abstractNumId w:val="13"/>
  </w:num>
  <w:num w:numId="39" w16cid:durableId="720132359">
    <w:abstractNumId w:val="14"/>
  </w:num>
  <w:num w:numId="40" w16cid:durableId="555436584">
    <w:abstractNumId w:val="41"/>
  </w:num>
  <w:num w:numId="41" w16cid:durableId="4234517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96105535">
    <w:abstractNumId w:val="38"/>
  </w:num>
  <w:num w:numId="43" w16cid:durableId="512688491">
    <w:abstractNumId w:val="12"/>
  </w:num>
  <w:num w:numId="44" w16cid:durableId="1427922038">
    <w:abstractNumId w:val="17"/>
  </w:num>
  <w:num w:numId="45" w16cid:durableId="20219273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0d__x000a_  &lt;Precedent&gt;agreement&lt;/Precedent&gt;_x000d__x000a_  &lt;Operative&gt;paragraph&lt;/Operative&gt;_x000d__x000a_  &lt;TemplateType&gt;null&lt;/TemplateType&gt;_x000d__x000a_  &lt;SignaturePageBreakType&gt;No&lt;/SignaturePageBreakType&gt;_x000d__x000a_&lt;/docParts&gt;"/>
    <w:docVar w:name="gentXMLPartID" w:val="{7D553740-2E25-4C48-BFE3-2B2964B91707}"/>
  </w:docVars>
  <w:rsids>
    <w:rsidRoot w:val="00D74196"/>
    <w:rsid w:val="001C7CE0"/>
    <w:rsid w:val="00213777"/>
    <w:rsid w:val="00497413"/>
    <w:rsid w:val="004E6576"/>
    <w:rsid w:val="007E780E"/>
    <w:rsid w:val="009652DD"/>
    <w:rsid w:val="00A24586"/>
    <w:rsid w:val="00A66600"/>
    <w:rsid w:val="00BA496B"/>
    <w:rsid w:val="00CE5AD6"/>
    <w:rsid w:val="00D74196"/>
    <w:rsid w:val="00D870FD"/>
    <w:rsid w:val="00D909FC"/>
    <w:rsid w:val="00E144A6"/>
    <w:rsid w:val="00E7635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D3106"/>
  <w15:docId w15:val="{767066FD-A631-7B49-95BE-C134DE5DA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qFormat/>
    <w:rsid w:val="00D92D67"/>
    <w:pPr>
      <w:spacing w:line="240" w:lineRule="atLeast"/>
    </w:pPr>
    <w:rPr>
      <w:rFonts w:ascii="Arial" w:eastAsia="Arial" w:hAnsi="Arial" w:cs="Arial"/>
      <w:color w:val="000000"/>
    </w:rPr>
  </w:style>
  <w:style w:type="paragraph" w:styleId="Heading1">
    <w:name w:val="heading 1"/>
    <w:basedOn w:val="Normal"/>
    <w:next w:val="Normal"/>
    <w:link w:val="Heading1Char"/>
    <w:uiPriority w:val="9"/>
    <w:qFormat/>
    <w:rsid w:val="00D92D67"/>
    <w:pPr>
      <w:keepNext/>
      <w:keepLines/>
      <w:numPr>
        <w:numId w:val="11"/>
      </w:numPr>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92D67"/>
    <w:pPr>
      <w:keepNext/>
      <w:keepLines/>
      <w:numPr>
        <w:ilvl w:val="1"/>
        <w:numId w:val="11"/>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92D67"/>
    <w:pPr>
      <w:keepNext/>
      <w:keepLines/>
      <w:numPr>
        <w:ilvl w:val="2"/>
        <w:numId w:val="11"/>
      </w:numPr>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92D67"/>
    <w:pPr>
      <w:keepNext/>
      <w:keepLines/>
      <w:numPr>
        <w:ilvl w:val="3"/>
        <w:numId w:val="11"/>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92D67"/>
    <w:pPr>
      <w:keepNext/>
      <w:keepLines/>
      <w:numPr>
        <w:ilvl w:val="4"/>
        <w:numId w:val="11"/>
      </w:numPr>
      <w:spacing w:before="20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D92D67"/>
    <w:pPr>
      <w:keepNext/>
      <w:keepLines/>
      <w:numPr>
        <w:ilvl w:val="5"/>
        <w:numId w:val="11"/>
      </w:numPr>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D92D67"/>
    <w:pPr>
      <w:keepNext/>
      <w:keepLines/>
      <w:numPr>
        <w:ilvl w:val="6"/>
        <w:numId w:val="11"/>
      </w:numPr>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92D67"/>
    <w:pPr>
      <w:keepNext/>
      <w:keepLines/>
      <w:numPr>
        <w:ilvl w:val="7"/>
        <w:numId w:val="11"/>
      </w:numPr>
      <w:spacing w:before="200"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92D67"/>
    <w:pPr>
      <w:keepNext/>
      <w:keepLines/>
      <w:numPr>
        <w:ilvl w:val="8"/>
        <w:numId w:val="11"/>
      </w:numPr>
      <w:spacing w:before="200" w:after="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2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D67"/>
    <w:rPr>
      <w:rFonts w:ascii="Tahoma" w:hAnsi="Tahoma" w:cs="Tahoma"/>
      <w:color w:val="000000"/>
      <w:sz w:val="16"/>
      <w:szCs w:val="16"/>
    </w:rPr>
  </w:style>
  <w:style w:type="paragraph" w:styleId="Header">
    <w:name w:val="header"/>
    <w:basedOn w:val="Normal"/>
    <w:link w:val="HeaderChar"/>
    <w:uiPriority w:val="99"/>
    <w:unhideWhenUsed/>
    <w:rsid w:val="00D92D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2D67"/>
    <w:rPr>
      <w:color w:val="000000"/>
    </w:rPr>
  </w:style>
  <w:style w:type="paragraph" w:styleId="Footer">
    <w:name w:val="footer"/>
    <w:basedOn w:val="Normal"/>
    <w:link w:val="FooterChar"/>
    <w:rsid w:val="00D92D67"/>
    <w:pPr>
      <w:tabs>
        <w:tab w:val="center" w:pos="4153"/>
        <w:tab w:val="right" w:pos="8306"/>
      </w:tabs>
      <w:spacing w:after="240" w:line="300" w:lineRule="atLeast"/>
      <w:jc w:val="both"/>
    </w:pPr>
    <w:rPr>
      <w:rFonts w:ascii="Times New Roman" w:eastAsia="Times New Roman" w:hAnsi="Times New Roman" w:cs="Times New Roman"/>
      <w:szCs w:val="20"/>
      <w:lang w:eastAsia="en-US"/>
    </w:rPr>
  </w:style>
  <w:style w:type="character" w:customStyle="1" w:styleId="FooterChar">
    <w:name w:val="Footer Char"/>
    <w:basedOn w:val="DefaultParagraphFont"/>
    <w:link w:val="Footer"/>
    <w:rsid w:val="00D92D67"/>
    <w:rPr>
      <w:rFonts w:ascii="Times New Roman" w:eastAsia="Times New Roman" w:hAnsi="Times New Roman" w:cs="Times New Roman"/>
      <w:color w:val="000000"/>
      <w:szCs w:val="20"/>
      <w:lang w:eastAsia="en-US"/>
    </w:rPr>
  </w:style>
  <w:style w:type="character" w:customStyle="1" w:styleId="Heading1Char">
    <w:name w:val="Heading 1 Char"/>
    <w:basedOn w:val="DefaultParagraphFont"/>
    <w:link w:val="Heading1"/>
    <w:uiPriority w:val="9"/>
    <w:rsid w:val="00D92D67"/>
    <w:rPr>
      <w:rFonts w:asciiTheme="majorHAnsi" w:eastAsiaTheme="majorEastAsia" w:hAnsiTheme="majorHAnsi" w:cstheme="majorBidi"/>
      <w:b/>
      <w:bCs/>
      <w:color w:val="000000"/>
      <w:sz w:val="28"/>
      <w:szCs w:val="28"/>
    </w:rPr>
  </w:style>
  <w:style w:type="character" w:customStyle="1" w:styleId="Heading2Char">
    <w:name w:val="Heading 2 Char"/>
    <w:basedOn w:val="DefaultParagraphFont"/>
    <w:link w:val="Heading2"/>
    <w:uiPriority w:val="9"/>
    <w:semiHidden/>
    <w:rsid w:val="00D92D67"/>
    <w:rPr>
      <w:rFonts w:asciiTheme="majorHAnsi" w:eastAsiaTheme="majorEastAsia" w:hAnsiTheme="majorHAnsi" w:cstheme="majorBidi"/>
      <w:b/>
      <w:bCs/>
      <w:color w:val="000000"/>
      <w:sz w:val="26"/>
      <w:szCs w:val="26"/>
    </w:rPr>
  </w:style>
  <w:style w:type="character" w:customStyle="1" w:styleId="Heading3Char">
    <w:name w:val="Heading 3 Char"/>
    <w:basedOn w:val="DefaultParagraphFont"/>
    <w:link w:val="Heading3"/>
    <w:uiPriority w:val="9"/>
    <w:semiHidden/>
    <w:rsid w:val="00D92D67"/>
    <w:rPr>
      <w:rFonts w:asciiTheme="majorHAnsi" w:eastAsiaTheme="majorEastAsia" w:hAnsiTheme="majorHAnsi" w:cstheme="majorBidi"/>
      <w:b/>
      <w:bCs/>
      <w:color w:val="000000"/>
    </w:rPr>
  </w:style>
  <w:style w:type="character" w:customStyle="1" w:styleId="Heading4Char">
    <w:name w:val="Heading 4 Char"/>
    <w:basedOn w:val="DefaultParagraphFont"/>
    <w:link w:val="Heading4"/>
    <w:uiPriority w:val="9"/>
    <w:semiHidden/>
    <w:rsid w:val="00D92D67"/>
    <w:rPr>
      <w:rFonts w:asciiTheme="majorHAnsi" w:eastAsiaTheme="majorEastAsia" w:hAnsiTheme="majorHAnsi" w:cstheme="majorBidi"/>
      <w:b/>
      <w:bCs/>
      <w:i/>
      <w:iCs/>
      <w:color w:val="000000"/>
    </w:rPr>
  </w:style>
  <w:style w:type="character" w:customStyle="1" w:styleId="Heading5Char">
    <w:name w:val="Heading 5 Char"/>
    <w:basedOn w:val="DefaultParagraphFont"/>
    <w:link w:val="Heading5"/>
    <w:uiPriority w:val="9"/>
    <w:semiHidden/>
    <w:rsid w:val="00D92D67"/>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D92D67"/>
    <w:rPr>
      <w:rFonts w:asciiTheme="majorHAnsi" w:eastAsiaTheme="majorEastAsia" w:hAnsiTheme="majorHAnsi" w:cstheme="majorBidi"/>
      <w:i/>
      <w:iCs/>
      <w:color w:val="000000"/>
    </w:rPr>
  </w:style>
  <w:style w:type="character" w:customStyle="1" w:styleId="Heading7Char">
    <w:name w:val="Heading 7 Char"/>
    <w:basedOn w:val="DefaultParagraphFont"/>
    <w:link w:val="Heading7"/>
    <w:uiPriority w:val="9"/>
    <w:semiHidden/>
    <w:rsid w:val="00D92D67"/>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D92D67"/>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D92D67"/>
    <w:rPr>
      <w:rFonts w:asciiTheme="majorHAnsi" w:eastAsiaTheme="majorEastAsia" w:hAnsiTheme="majorHAnsi" w:cstheme="majorBidi"/>
      <w:i/>
      <w:iCs/>
      <w:color w:val="000000"/>
      <w:sz w:val="20"/>
      <w:szCs w:val="20"/>
    </w:rPr>
  </w:style>
  <w:style w:type="character" w:styleId="PlaceholderText">
    <w:name w:val="Placeholder Text"/>
    <w:basedOn w:val="DefaultParagraphFont"/>
    <w:uiPriority w:val="99"/>
    <w:rsid w:val="00D92D67"/>
    <w:rPr>
      <w:color w:val="000000"/>
    </w:rPr>
  </w:style>
  <w:style w:type="paragraph" w:customStyle="1" w:styleId="DescriptiveHeading">
    <w:name w:val="DescriptiveHeading"/>
    <w:next w:val="Paragraph"/>
    <w:link w:val="DescriptiveHeadingChar"/>
    <w:rsid w:val="00D92D67"/>
    <w:pPr>
      <w:spacing w:before="360" w:after="360" w:line="240" w:lineRule="auto"/>
      <w:outlineLvl w:val="0"/>
    </w:pPr>
    <w:rPr>
      <w:rFonts w:ascii="Arial" w:eastAsia="Arial Unicode MS" w:hAnsi="Arial" w:cs="Arial"/>
      <w:b/>
      <w:color w:val="000000"/>
      <w:lang w:val="en-US" w:eastAsia="en-US"/>
    </w:rPr>
  </w:style>
  <w:style w:type="character" w:customStyle="1" w:styleId="DescriptiveHeadingChar">
    <w:name w:val="DescriptiveHeading Char"/>
    <w:link w:val="DescriptiveHeading"/>
    <w:rsid w:val="00D92D67"/>
    <w:rPr>
      <w:rFonts w:ascii="Arial" w:eastAsia="Arial Unicode MS" w:hAnsi="Arial" w:cs="Arial"/>
      <w:b/>
      <w:color w:val="000000"/>
      <w:lang w:val="en-US" w:eastAsia="en-US"/>
    </w:rPr>
  </w:style>
  <w:style w:type="paragraph" w:customStyle="1" w:styleId="Paragraph">
    <w:name w:val="Paragraph"/>
    <w:basedOn w:val="Normal"/>
    <w:link w:val="ParagraphChar"/>
    <w:qFormat/>
    <w:rsid w:val="00D92D67"/>
    <w:pPr>
      <w:spacing w:after="120" w:line="300" w:lineRule="atLeast"/>
      <w:jc w:val="both"/>
    </w:pPr>
    <w:rPr>
      <w:rFonts w:eastAsia="Arial Unicode MS"/>
      <w:szCs w:val="20"/>
      <w:lang w:eastAsia="en-US"/>
    </w:rPr>
  </w:style>
  <w:style w:type="table" w:styleId="TableGrid">
    <w:name w:val="Table Grid"/>
    <w:basedOn w:val="TableNormal"/>
    <w:rsid w:val="00D92D67"/>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ingnoteTitle">
    <w:name w:val="Draftingnote Title"/>
    <w:basedOn w:val="Normal"/>
    <w:rsid w:val="00D92D67"/>
    <w:pPr>
      <w:spacing w:after="120" w:line="300" w:lineRule="atLeast"/>
      <w:jc w:val="both"/>
    </w:pPr>
    <w:rPr>
      <w:rFonts w:eastAsia="Arial Unicode MS"/>
      <w:b/>
      <w:sz w:val="28"/>
      <w:szCs w:val="20"/>
      <w:lang w:eastAsia="en-US"/>
    </w:rPr>
  </w:style>
  <w:style w:type="paragraph" w:customStyle="1" w:styleId="IgnoredSpacing">
    <w:name w:val="Ignored Spacing"/>
    <w:link w:val="IgnoredSpacingChar"/>
    <w:rsid w:val="00D92D67"/>
    <w:pPr>
      <w:spacing w:after="120" w:line="240" w:lineRule="auto"/>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D92D67"/>
    <w:rPr>
      <w:rFonts w:ascii="Arial" w:eastAsia="Arial Unicode MS" w:hAnsi="Arial" w:cs="Arial"/>
      <w:color w:val="000000"/>
      <w:sz w:val="24"/>
      <w:szCs w:val="24"/>
      <w:lang w:val="en-US" w:eastAsia="en-US"/>
    </w:rPr>
  </w:style>
  <w:style w:type="paragraph" w:customStyle="1" w:styleId="TitleClause">
    <w:name w:val="Title Clause"/>
    <w:basedOn w:val="Normal"/>
    <w:rsid w:val="00D92D67"/>
    <w:pPr>
      <w:keepNext/>
      <w:numPr>
        <w:numId w:val="41"/>
      </w:numPr>
      <w:spacing w:before="240" w:after="240" w:line="300" w:lineRule="atLeast"/>
      <w:jc w:val="both"/>
      <w:outlineLvl w:val="0"/>
    </w:pPr>
    <w:rPr>
      <w:rFonts w:eastAsia="Arial Unicode MS"/>
      <w:b/>
      <w:kern w:val="28"/>
      <w:szCs w:val="20"/>
      <w:lang w:eastAsia="en-US"/>
    </w:rPr>
  </w:style>
  <w:style w:type="character" w:customStyle="1" w:styleId="ParagraphChar">
    <w:name w:val="Paragraph Char"/>
    <w:basedOn w:val="DefaultParagraphFont"/>
    <w:link w:val="Paragraph"/>
    <w:rsid w:val="00D92D67"/>
    <w:rPr>
      <w:rFonts w:ascii="Arial" w:eastAsia="Arial Unicode MS" w:hAnsi="Arial" w:cs="Arial"/>
      <w:color w:val="000000"/>
      <w:szCs w:val="20"/>
      <w:lang w:eastAsia="en-US"/>
    </w:rPr>
  </w:style>
  <w:style w:type="paragraph" w:customStyle="1" w:styleId="Untitledsubclause1">
    <w:name w:val="Untitled subclause 1"/>
    <w:basedOn w:val="Normal"/>
    <w:rsid w:val="00D92D67"/>
    <w:pPr>
      <w:numPr>
        <w:ilvl w:val="1"/>
        <w:numId w:val="41"/>
      </w:numPr>
      <w:spacing w:before="280" w:after="120" w:line="300" w:lineRule="atLeast"/>
      <w:jc w:val="both"/>
      <w:outlineLvl w:val="1"/>
    </w:pPr>
    <w:rPr>
      <w:rFonts w:eastAsia="Arial Unicode MS"/>
      <w:szCs w:val="20"/>
      <w:lang w:eastAsia="en-US"/>
    </w:rPr>
  </w:style>
  <w:style w:type="paragraph" w:customStyle="1" w:styleId="Untitledsubclause2">
    <w:name w:val="Untitled subclause 2"/>
    <w:basedOn w:val="Normal"/>
    <w:rsid w:val="00D92D67"/>
    <w:pPr>
      <w:numPr>
        <w:ilvl w:val="2"/>
        <w:numId w:val="41"/>
      </w:numPr>
      <w:spacing w:after="120" w:line="300" w:lineRule="atLeast"/>
      <w:jc w:val="both"/>
      <w:outlineLvl w:val="2"/>
    </w:pPr>
    <w:rPr>
      <w:rFonts w:eastAsia="Arial Unicode MS"/>
      <w:szCs w:val="20"/>
      <w:lang w:eastAsia="en-US"/>
    </w:rPr>
  </w:style>
  <w:style w:type="paragraph" w:customStyle="1" w:styleId="Untitledsubclause3">
    <w:name w:val="Untitled subclause 3"/>
    <w:basedOn w:val="Normal"/>
    <w:rsid w:val="00D92D67"/>
    <w:pPr>
      <w:numPr>
        <w:ilvl w:val="3"/>
        <w:numId w:val="41"/>
      </w:numPr>
      <w:tabs>
        <w:tab w:val="left" w:pos="2261"/>
      </w:tabs>
      <w:spacing w:after="120" w:line="300" w:lineRule="atLeast"/>
      <w:jc w:val="both"/>
      <w:outlineLvl w:val="3"/>
    </w:pPr>
    <w:rPr>
      <w:rFonts w:eastAsia="Arial Unicode MS"/>
      <w:szCs w:val="20"/>
      <w:lang w:eastAsia="en-US"/>
    </w:rPr>
  </w:style>
  <w:style w:type="paragraph" w:customStyle="1" w:styleId="Untitledsubclause4">
    <w:name w:val="Untitled subclause 4"/>
    <w:basedOn w:val="Normal"/>
    <w:rsid w:val="00D92D67"/>
    <w:pPr>
      <w:numPr>
        <w:ilvl w:val="4"/>
        <w:numId w:val="41"/>
      </w:numPr>
      <w:spacing w:after="120" w:line="300" w:lineRule="atLeast"/>
      <w:jc w:val="both"/>
      <w:outlineLvl w:val="4"/>
    </w:pPr>
    <w:rPr>
      <w:rFonts w:eastAsia="Arial Unicode MS"/>
      <w:szCs w:val="20"/>
      <w:lang w:eastAsia="en-US"/>
    </w:rPr>
  </w:style>
  <w:style w:type="paragraph" w:customStyle="1" w:styleId="Abstract">
    <w:name w:val="Abstract"/>
    <w:link w:val="AbstractChar"/>
    <w:rsid w:val="00D92D67"/>
    <w:pPr>
      <w:spacing w:after="120" w:line="240" w:lineRule="auto"/>
    </w:pPr>
    <w:rPr>
      <w:rFonts w:ascii="Arial" w:eastAsia="Arial Unicode MS" w:hAnsi="Arial" w:cs="Arial"/>
      <w:color w:val="000000"/>
      <w:sz w:val="24"/>
      <w:szCs w:val="24"/>
      <w:lang w:val="en-US" w:eastAsia="en-US"/>
    </w:rPr>
  </w:style>
  <w:style w:type="character" w:customStyle="1" w:styleId="AbstractChar">
    <w:name w:val="Abstract Char"/>
    <w:link w:val="Abstract"/>
    <w:rsid w:val="00D92D67"/>
    <w:rPr>
      <w:rFonts w:ascii="Arial" w:eastAsia="Arial Unicode MS" w:hAnsi="Arial" w:cs="Arial"/>
      <w:color w:val="000000"/>
      <w:sz w:val="24"/>
      <w:szCs w:val="24"/>
      <w:lang w:val="en-US" w:eastAsia="en-US"/>
    </w:rPr>
  </w:style>
  <w:style w:type="paragraph" w:customStyle="1" w:styleId="AuthoringGroup">
    <w:name w:val="Authoring Group"/>
    <w:link w:val="AuthoringGroupChar"/>
    <w:rsid w:val="00D92D67"/>
    <w:pPr>
      <w:spacing w:after="120" w:line="240" w:lineRule="auto"/>
    </w:pPr>
    <w:rPr>
      <w:rFonts w:ascii="Arial" w:eastAsia="Arial Unicode MS" w:hAnsi="Arial" w:cs="Arial"/>
      <w:color w:val="000000"/>
      <w:sz w:val="24"/>
      <w:lang w:val="en-US" w:eastAsia="en-US"/>
    </w:rPr>
  </w:style>
  <w:style w:type="character" w:customStyle="1" w:styleId="AuthoringGroupChar">
    <w:name w:val="Authoring Group Char"/>
    <w:link w:val="AuthoringGroup"/>
    <w:rsid w:val="00D92D67"/>
    <w:rPr>
      <w:rFonts w:ascii="Arial" w:eastAsia="Arial Unicode MS" w:hAnsi="Arial" w:cs="Arial"/>
      <w:color w:val="000000"/>
      <w:sz w:val="24"/>
      <w:lang w:val="en-US" w:eastAsia="en-US"/>
    </w:rPr>
  </w:style>
  <w:style w:type="paragraph" w:styleId="Title">
    <w:name w:val="Title"/>
    <w:link w:val="TitleChar"/>
    <w:rsid w:val="00D92D67"/>
    <w:pPr>
      <w:spacing w:after="120" w:line="240" w:lineRule="auto"/>
    </w:pPr>
    <w:rPr>
      <w:rFonts w:ascii="Arial" w:eastAsia="Arial Unicode MS" w:hAnsi="Arial" w:cs="Arial"/>
      <w:color w:val="000000"/>
      <w:sz w:val="24"/>
      <w:lang w:val="en-US" w:eastAsia="en-US"/>
    </w:rPr>
  </w:style>
  <w:style w:type="character" w:customStyle="1" w:styleId="TitleChar">
    <w:name w:val="Title Char"/>
    <w:link w:val="Title"/>
    <w:rsid w:val="00D92D67"/>
    <w:rPr>
      <w:rFonts w:ascii="Arial" w:eastAsia="Arial Unicode MS" w:hAnsi="Arial" w:cs="Arial"/>
      <w:color w:val="000000"/>
      <w:sz w:val="24"/>
      <w:lang w:val="en-US" w:eastAsia="en-US"/>
    </w:rPr>
  </w:style>
  <w:style w:type="paragraph" w:customStyle="1" w:styleId="InternalTOC">
    <w:name w:val="Internal TOC"/>
    <w:rsid w:val="00D92D67"/>
    <w:pPr>
      <w:spacing w:after="120" w:line="240" w:lineRule="auto"/>
    </w:pPr>
    <w:rPr>
      <w:rFonts w:ascii="Arial" w:eastAsia="Arial Unicode MS" w:hAnsi="Arial" w:cs="Arial"/>
      <w:color w:val="000000"/>
      <w:lang w:val="en-US" w:eastAsia="en-US"/>
    </w:rPr>
  </w:style>
  <w:style w:type="paragraph" w:customStyle="1" w:styleId="FE9FEA9CC0E94E0FA5EFE209CA58453E">
    <w:name w:val="FE9FEA9CC0E94E0FA5EFE209CA58453E"/>
    <w:rsid w:val="00827E8C"/>
    <w:pPr>
      <w:spacing w:after="160" w:line="259" w:lineRule="auto"/>
    </w:pPr>
    <w:rPr>
      <w:color w:val="000000"/>
      <w:lang w:val="en-US" w:eastAsia="en-US"/>
    </w:rPr>
  </w:style>
  <w:style w:type="paragraph" w:customStyle="1" w:styleId="Annex">
    <w:name w:val="Annex"/>
    <w:basedOn w:val="Paragraph"/>
    <w:next w:val="Paragraph"/>
    <w:qFormat/>
    <w:rsid w:val="00D92D67"/>
    <w:pPr>
      <w:numPr>
        <w:numId w:val="13"/>
      </w:numPr>
      <w:spacing w:before="240" w:after="240"/>
      <w:ind w:left="0" w:firstLine="0"/>
    </w:pPr>
    <w:rPr>
      <w:b/>
    </w:rPr>
  </w:style>
  <w:style w:type="paragraph" w:customStyle="1" w:styleId="Background">
    <w:name w:val="Background"/>
    <w:aliases w:val="(A) Background"/>
    <w:basedOn w:val="Normal"/>
    <w:rsid w:val="00D92D67"/>
    <w:pPr>
      <w:numPr>
        <w:numId w:val="1"/>
      </w:numPr>
      <w:spacing w:before="120" w:after="120" w:line="300" w:lineRule="atLeast"/>
      <w:jc w:val="both"/>
    </w:pPr>
    <w:rPr>
      <w:rFonts w:eastAsia="Arial Unicode MS"/>
      <w:szCs w:val="20"/>
      <w:lang w:eastAsia="en-US"/>
    </w:rPr>
  </w:style>
  <w:style w:type="paragraph" w:customStyle="1" w:styleId="BulletList1">
    <w:name w:val="Bullet List 1"/>
    <w:aliases w:val="Bullet1"/>
    <w:basedOn w:val="Normal"/>
    <w:rsid w:val="00D92D67"/>
    <w:pPr>
      <w:numPr>
        <w:numId w:val="2"/>
      </w:numPr>
      <w:spacing w:after="240" w:line="300" w:lineRule="atLeast"/>
      <w:jc w:val="both"/>
    </w:pPr>
    <w:rPr>
      <w:rFonts w:eastAsia="Arial Unicode MS"/>
      <w:szCs w:val="20"/>
      <w:lang w:eastAsia="en-US"/>
    </w:rPr>
  </w:style>
  <w:style w:type="paragraph" w:customStyle="1" w:styleId="BulletList2">
    <w:name w:val="Bullet List 2"/>
    <w:aliases w:val="Bullet2"/>
    <w:basedOn w:val="Normal"/>
    <w:rsid w:val="00D92D67"/>
    <w:pPr>
      <w:numPr>
        <w:numId w:val="3"/>
      </w:numPr>
      <w:spacing w:after="120" w:line="240" w:lineRule="auto"/>
      <w:ind w:left="1080" w:hanging="720"/>
      <w:jc w:val="both"/>
    </w:pPr>
    <w:rPr>
      <w:rFonts w:eastAsia="Arial Unicode MS"/>
      <w:szCs w:val="20"/>
      <w:lang w:eastAsia="en-US"/>
    </w:rPr>
  </w:style>
  <w:style w:type="paragraph" w:customStyle="1" w:styleId="BulletList3">
    <w:name w:val="Bullet List 3"/>
    <w:aliases w:val="Bullet3"/>
    <w:basedOn w:val="Normal"/>
    <w:rsid w:val="00D92D67"/>
    <w:pPr>
      <w:numPr>
        <w:numId w:val="4"/>
      </w:numPr>
      <w:spacing w:after="240" w:line="240" w:lineRule="auto"/>
      <w:jc w:val="both"/>
    </w:pPr>
    <w:rPr>
      <w:rFonts w:eastAsia="Arial Unicode MS"/>
      <w:szCs w:val="20"/>
      <w:lang w:eastAsia="en-US"/>
    </w:rPr>
  </w:style>
  <w:style w:type="paragraph" w:customStyle="1" w:styleId="ScheduleTitleClause">
    <w:name w:val="Schedule Title Clause"/>
    <w:basedOn w:val="Normal"/>
    <w:rsid w:val="00D92D67"/>
    <w:pPr>
      <w:keepNext/>
      <w:numPr>
        <w:ilvl w:val="2"/>
        <w:numId w:val="39"/>
      </w:numPr>
      <w:spacing w:before="240" w:after="240" w:line="300" w:lineRule="atLeast"/>
      <w:jc w:val="both"/>
      <w:outlineLvl w:val="0"/>
    </w:pPr>
    <w:rPr>
      <w:rFonts w:eastAsia="Arial Unicode MS"/>
      <w:b/>
      <w:kern w:val="28"/>
      <w:szCs w:val="20"/>
      <w:lang w:eastAsia="en-US"/>
    </w:rPr>
  </w:style>
  <w:style w:type="paragraph" w:customStyle="1" w:styleId="ClauseNoTitle">
    <w:name w:val="Clause No Title"/>
    <w:basedOn w:val="TitleClause"/>
    <w:rsid w:val="00D92D67"/>
    <w:rPr>
      <w:b w:val="0"/>
      <w:smallCaps/>
    </w:rPr>
  </w:style>
  <w:style w:type="paragraph" w:customStyle="1" w:styleId="ClosingPara">
    <w:name w:val="Closing Para"/>
    <w:basedOn w:val="Normal"/>
    <w:rsid w:val="00D92D67"/>
    <w:pPr>
      <w:spacing w:before="120" w:after="240" w:line="300" w:lineRule="atLeast"/>
      <w:jc w:val="both"/>
    </w:pPr>
    <w:rPr>
      <w:rFonts w:eastAsia="Arial Unicode MS"/>
      <w:szCs w:val="20"/>
      <w:lang w:eastAsia="en-US"/>
    </w:rPr>
  </w:style>
  <w:style w:type="paragraph" w:customStyle="1" w:styleId="ClosingSignOff">
    <w:name w:val="Closing SignOff"/>
    <w:basedOn w:val="Normal"/>
    <w:rsid w:val="00D92D67"/>
    <w:pPr>
      <w:spacing w:after="120" w:line="300" w:lineRule="atLeast"/>
      <w:jc w:val="both"/>
    </w:pPr>
    <w:rPr>
      <w:rFonts w:eastAsia="Arial Unicode MS"/>
      <w:szCs w:val="20"/>
      <w:lang w:eastAsia="en-US"/>
    </w:rPr>
  </w:style>
  <w:style w:type="paragraph" w:customStyle="1" w:styleId="CoversheetTitle">
    <w:name w:val="Coversheet Title"/>
    <w:basedOn w:val="Normal"/>
    <w:autoRedefine/>
    <w:rsid w:val="00D92D67"/>
    <w:pPr>
      <w:spacing w:before="480" w:after="480" w:line="300" w:lineRule="atLeast"/>
      <w:jc w:val="center"/>
    </w:pPr>
    <w:rPr>
      <w:rFonts w:eastAsia="Arial Unicode MS"/>
      <w:b/>
      <w:smallCaps/>
      <w:sz w:val="28"/>
      <w:szCs w:val="20"/>
      <w:lang w:eastAsia="en-US"/>
    </w:rPr>
  </w:style>
  <w:style w:type="paragraph" w:customStyle="1" w:styleId="CoverSheetHeading">
    <w:name w:val="Cover Sheet Heading"/>
    <w:aliases w:val="Coversheet Title2"/>
    <w:basedOn w:val="CoversheetTitle"/>
    <w:rsid w:val="00D92D67"/>
  </w:style>
  <w:style w:type="paragraph" w:customStyle="1" w:styleId="CoverSheetSubjectText">
    <w:name w:val="Cover Sheet Subject Text"/>
    <w:basedOn w:val="Normal"/>
    <w:rsid w:val="00D92D67"/>
    <w:pPr>
      <w:spacing w:after="0" w:line="300" w:lineRule="atLeast"/>
      <w:jc w:val="center"/>
    </w:pPr>
    <w:rPr>
      <w:rFonts w:eastAsia="Arial Unicode MS"/>
      <w:szCs w:val="20"/>
      <w:lang w:eastAsia="en-US"/>
    </w:rPr>
  </w:style>
  <w:style w:type="paragraph" w:customStyle="1" w:styleId="CoverSheetSubjectTitle">
    <w:name w:val="Cover Sheet Subject Title"/>
    <w:basedOn w:val="Normal"/>
    <w:rsid w:val="00D92D67"/>
    <w:pPr>
      <w:spacing w:after="0" w:line="300" w:lineRule="atLeast"/>
      <w:jc w:val="center"/>
    </w:pPr>
    <w:rPr>
      <w:rFonts w:eastAsia="Arial Unicode MS"/>
      <w:szCs w:val="20"/>
      <w:lang w:eastAsia="en-US"/>
    </w:rPr>
  </w:style>
  <w:style w:type="paragraph" w:customStyle="1" w:styleId="DefinedTermPara">
    <w:name w:val="Defined Term Para"/>
    <w:basedOn w:val="Paragraph"/>
    <w:qFormat/>
    <w:rsid w:val="00D92D67"/>
    <w:pPr>
      <w:numPr>
        <w:numId w:val="42"/>
      </w:numPr>
    </w:pPr>
  </w:style>
  <w:style w:type="paragraph" w:customStyle="1" w:styleId="DraftingnoteSection1Para">
    <w:name w:val="Draftingnote Section1 Para"/>
    <w:basedOn w:val="Normal"/>
    <w:rsid w:val="00D92D67"/>
    <w:pPr>
      <w:spacing w:after="120" w:line="300" w:lineRule="atLeast"/>
      <w:jc w:val="both"/>
    </w:pPr>
    <w:rPr>
      <w:rFonts w:eastAsia="Arial Unicode MS"/>
      <w:szCs w:val="20"/>
      <w:lang w:eastAsia="en-US"/>
    </w:rPr>
  </w:style>
  <w:style w:type="paragraph" w:customStyle="1" w:styleId="DraftingnoteSection1Title">
    <w:name w:val="Draftingnote Section1 Title"/>
    <w:basedOn w:val="Normal"/>
    <w:rsid w:val="00D92D67"/>
    <w:pPr>
      <w:spacing w:after="120" w:line="300" w:lineRule="atLeast"/>
      <w:jc w:val="both"/>
    </w:pPr>
    <w:rPr>
      <w:rFonts w:eastAsia="Arial Unicode MS"/>
      <w:b/>
      <w:sz w:val="36"/>
      <w:szCs w:val="20"/>
      <w:lang w:eastAsia="en-US"/>
    </w:rPr>
  </w:style>
  <w:style w:type="paragraph" w:customStyle="1" w:styleId="DraftingnoteSection2Para">
    <w:name w:val="Draftingnote Section2 Para"/>
    <w:basedOn w:val="Normal"/>
    <w:rsid w:val="00D92D67"/>
    <w:pPr>
      <w:spacing w:after="120" w:line="300" w:lineRule="atLeast"/>
      <w:jc w:val="both"/>
    </w:pPr>
    <w:rPr>
      <w:rFonts w:eastAsia="Arial Unicode MS"/>
      <w:szCs w:val="20"/>
      <w:lang w:eastAsia="en-US"/>
    </w:rPr>
  </w:style>
  <w:style w:type="paragraph" w:customStyle="1" w:styleId="DraftingnoteSection2Title">
    <w:name w:val="Draftingnote Section2 Title"/>
    <w:basedOn w:val="Normal"/>
    <w:rsid w:val="00D92D67"/>
    <w:pPr>
      <w:spacing w:after="120" w:line="300" w:lineRule="atLeast"/>
      <w:jc w:val="both"/>
    </w:pPr>
    <w:rPr>
      <w:rFonts w:eastAsia="Arial Unicode MS"/>
      <w:b/>
      <w:sz w:val="28"/>
      <w:szCs w:val="20"/>
      <w:lang w:eastAsia="en-US"/>
    </w:rPr>
  </w:style>
  <w:style w:type="paragraph" w:customStyle="1" w:styleId="DraftingnoteSection3Para">
    <w:name w:val="Draftingnote Section3 Para"/>
    <w:basedOn w:val="Normal"/>
    <w:rsid w:val="00D92D67"/>
    <w:pPr>
      <w:spacing w:after="120" w:line="300" w:lineRule="atLeast"/>
      <w:jc w:val="both"/>
    </w:pPr>
    <w:rPr>
      <w:rFonts w:eastAsia="Arial Unicode MS"/>
      <w:szCs w:val="20"/>
      <w:lang w:eastAsia="en-US"/>
    </w:rPr>
  </w:style>
  <w:style w:type="paragraph" w:customStyle="1" w:styleId="DraftingnoteSection3Title">
    <w:name w:val="Draftingnote Section3 Title"/>
    <w:basedOn w:val="Normal"/>
    <w:rsid w:val="00D92D67"/>
    <w:pPr>
      <w:spacing w:after="120" w:line="300" w:lineRule="atLeast"/>
      <w:jc w:val="both"/>
    </w:pPr>
    <w:rPr>
      <w:rFonts w:eastAsia="Arial Unicode MS"/>
      <w:b/>
      <w:i/>
      <w:sz w:val="28"/>
      <w:szCs w:val="20"/>
      <w:lang w:eastAsia="en-US"/>
    </w:rPr>
  </w:style>
  <w:style w:type="paragraph" w:customStyle="1" w:styleId="DraftingnoteSection4Para">
    <w:name w:val="Draftingnote Section4 Para"/>
    <w:basedOn w:val="Normal"/>
    <w:rsid w:val="00D92D67"/>
    <w:pPr>
      <w:spacing w:after="120" w:line="300" w:lineRule="atLeast"/>
      <w:jc w:val="both"/>
    </w:pPr>
    <w:rPr>
      <w:rFonts w:eastAsia="Arial Unicode MS"/>
      <w:szCs w:val="20"/>
      <w:lang w:eastAsia="en-US"/>
    </w:rPr>
  </w:style>
  <w:style w:type="paragraph" w:customStyle="1" w:styleId="DraftingnoteSection4Title">
    <w:name w:val="Draftingnote Section4 Title"/>
    <w:basedOn w:val="Normal"/>
    <w:rsid w:val="00D92D67"/>
    <w:pPr>
      <w:spacing w:after="120" w:line="300" w:lineRule="atLeast"/>
      <w:jc w:val="both"/>
    </w:pPr>
    <w:rPr>
      <w:rFonts w:eastAsia="Arial Unicode MS"/>
      <w:b/>
      <w:i/>
      <w:sz w:val="28"/>
      <w:szCs w:val="20"/>
      <w:lang w:eastAsia="en-US"/>
    </w:rPr>
  </w:style>
  <w:style w:type="paragraph" w:customStyle="1" w:styleId="FulltextBridgehead">
    <w:name w:val="Fulltext Bridgehead"/>
    <w:basedOn w:val="Normal"/>
    <w:rsid w:val="00D92D67"/>
    <w:pPr>
      <w:spacing w:after="120" w:line="300" w:lineRule="atLeast"/>
      <w:jc w:val="both"/>
    </w:pPr>
    <w:rPr>
      <w:rFonts w:eastAsia="Arial Unicode MS"/>
      <w:b/>
      <w:sz w:val="48"/>
      <w:szCs w:val="20"/>
      <w:lang w:eastAsia="en-US"/>
    </w:rPr>
  </w:style>
  <w:style w:type="paragraph" w:customStyle="1" w:styleId="FulltextSection1Para">
    <w:name w:val="Fulltext Section1 Para"/>
    <w:basedOn w:val="Normal"/>
    <w:rsid w:val="00D92D67"/>
    <w:pPr>
      <w:spacing w:after="120" w:line="300" w:lineRule="atLeast"/>
      <w:jc w:val="both"/>
    </w:pPr>
    <w:rPr>
      <w:rFonts w:eastAsia="Arial Unicode MS"/>
      <w:szCs w:val="20"/>
      <w:lang w:eastAsia="en-US"/>
    </w:rPr>
  </w:style>
  <w:style w:type="paragraph" w:customStyle="1" w:styleId="FulltextSection1Title">
    <w:name w:val="Fulltext Section1 Title"/>
    <w:basedOn w:val="Normal"/>
    <w:rsid w:val="00D92D67"/>
    <w:pPr>
      <w:spacing w:after="120" w:line="300" w:lineRule="atLeast"/>
      <w:jc w:val="both"/>
    </w:pPr>
    <w:rPr>
      <w:rFonts w:eastAsia="Arial Unicode MS"/>
      <w:b/>
      <w:sz w:val="36"/>
      <w:szCs w:val="20"/>
      <w:lang w:eastAsia="en-US"/>
    </w:rPr>
  </w:style>
  <w:style w:type="paragraph" w:customStyle="1" w:styleId="FulltextSection2Para">
    <w:name w:val="Fulltext Section2 Para"/>
    <w:basedOn w:val="Normal"/>
    <w:rsid w:val="00D92D67"/>
    <w:pPr>
      <w:spacing w:after="120" w:line="300" w:lineRule="atLeast"/>
      <w:jc w:val="both"/>
    </w:pPr>
    <w:rPr>
      <w:rFonts w:eastAsia="Arial Unicode MS"/>
      <w:szCs w:val="20"/>
      <w:lang w:eastAsia="en-US"/>
    </w:rPr>
  </w:style>
  <w:style w:type="paragraph" w:customStyle="1" w:styleId="FulltextSection2Title">
    <w:name w:val="Fulltext Section2 Title"/>
    <w:basedOn w:val="Normal"/>
    <w:rsid w:val="00D92D67"/>
    <w:pPr>
      <w:spacing w:after="120" w:line="300" w:lineRule="atLeast"/>
      <w:jc w:val="both"/>
    </w:pPr>
    <w:rPr>
      <w:rFonts w:eastAsia="Arial Unicode MS"/>
      <w:b/>
      <w:sz w:val="28"/>
      <w:szCs w:val="20"/>
      <w:lang w:eastAsia="en-US"/>
    </w:rPr>
  </w:style>
  <w:style w:type="paragraph" w:customStyle="1" w:styleId="FulltextSection3Para">
    <w:name w:val="Fulltext Section3 Para"/>
    <w:basedOn w:val="Normal"/>
    <w:rsid w:val="00D92D67"/>
    <w:pPr>
      <w:spacing w:after="120" w:line="300" w:lineRule="atLeast"/>
      <w:jc w:val="both"/>
    </w:pPr>
    <w:rPr>
      <w:rFonts w:eastAsia="Arial Unicode MS"/>
      <w:szCs w:val="20"/>
      <w:lang w:eastAsia="en-US"/>
    </w:rPr>
  </w:style>
  <w:style w:type="paragraph" w:customStyle="1" w:styleId="FulltextSection3Title">
    <w:name w:val="Fulltext Section3 Title"/>
    <w:basedOn w:val="Normal"/>
    <w:rsid w:val="00D92D67"/>
    <w:pPr>
      <w:spacing w:after="120" w:line="300" w:lineRule="atLeast"/>
      <w:jc w:val="both"/>
    </w:pPr>
    <w:rPr>
      <w:rFonts w:eastAsia="Arial Unicode MS"/>
      <w:b/>
      <w:i/>
      <w:sz w:val="28"/>
      <w:szCs w:val="20"/>
      <w:lang w:eastAsia="en-US"/>
    </w:rPr>
  </w:style>
  <w:style w:type="paragraph" w:customStyle="1" w:styleId="FulltextSection4Para">
    <w:name w:val="Fulltext Section4 Para"/>
    <w:basedOn w:val="Normal"/>
    <w:rsid w:val="00D92D67"/>
    <w:pPr>
      <w:spacing w:after="120" w:line="300" w:lineRule="atLeast"/>
      <w:jc w:val="both"/>
    </w:pPr>
    <w:rPr>
      <w:rFonts w:eastAsia="Arial Unicode MS"/>
      <w:szCs w:val="20"/>
      <w:lang w:eastAsia="en-US"/>
    </w:rPr>
  </w:style>
  <w:style w:type="paragraph" w:customStyle="1" w:styleId="FulltextSection4Title">
    <w:name w:val="Fulltext Section4 Title"/>
    <w:basedOn w:val="Normal"/>
    <w:rsid w:val="00D92D67"/>
    <w:pPr>
      <w:spacing w:after="120" w:line="300" w:lineRule="atLeast"/>
      <w:jc w:val="both"/>
    </w:pPr>
    <w:rPr>
      <w:rFonts w:eastAsia="Arial Unicode MS"/>
      <w:b/>
      <w:i/>
      <w:sz w:val="28"/>
      <w:szCs w:val="20"/>
      <w:lang w:eastAsia="en-US"/>
    </w:rPr>
  </w:style>
  <w:style w:type="paragraph" w:customStyle="1" w:styleId="GlossItemGlossdefPara">
    <w:name w:val="GlossItem Glossdef Para"/>
    <w:basedOn w:val="Normal"/>
    <w:rsid w:val="00D92D67"/>
    <w:pPr>
      <w:spacing w:after="120" w:line="300" w:lineRule="atLeast"/>
      <w:jc w:val="both"/>
    </w:pPr>
    <w:rPr>
      <w:rFonts w:eastAsia="Arial Unicode MS"/>
      <w:szCs w:val="20"/>
      <w:lang w:eastAsia="en-US"/>
    </w:rPr>
  </w:style>
  <w:style w:type="paragraph" w:customStyle="1" w:styleId="GlossItemGlossterm">
    <w:name w:val="GlossItem Glossterm"/>
    <w:basedOn w:val="Normal"/>
    <w:rsid w:val="00D92D67"/>
    <w:pPr>
      <w:spacing w:after="120" w:line="300" w:lineRule="atLeast"/>
      <w:jc w:val="both"/>
    </w:pPr>
    <w:rPr>
      <w:rFonts w:eastAsia="Arial Unicode MS"/>
      <w:b/>
      <w:sz w:val="48"/>
      <w:szCs w:val="20"/>
      <w:lang w:eastAsia="en-US"/>
    </w:rPr>
  </w:style>
  <w:style w:type="paragraph" w:customStyle="1" w:styleId="HeadingAddressLine">
    <w:name w:val="Heading Address Line"/>
    <w:basedOn w:val="Normal"/>
    <w:rsid w:val="00D92D67"/>
    <w:pPr>
      <w:spacing w:after="120" w:line="300" w:lineRule="atLeast"/>
      <w:jc w:val="both"/>
    </w:pPr>
    <w:rPr>
      <w:rFonts w:eastAsia="Arial Unicode MS"/>
      <w:szCs w:val="20"/>
      <w:lang w:eastAsia="en-US"/>
    </w:rPr>
  </w:style>
  <w:style w:type="paragraph" w:customStyle="1" w:styleId="HeadingDate">
    <w:name w:val="Heading Date"/>
    <w:basedOn w:val="Normal"/>
    <w:rsid w:val="00D92D67"/>
    <w:pPr>
      <w:spacing w:after="120" w:line="300" w:lineRule="atLeast"/>
      <w:jc w:val="both"/>
    </w:pPr>
    <w:rPr>
      <w:rFonts w:eastAsia="Arial Unicode MS"/>
      <w:szCs w:val="20"/>
      <w:lang w:eastAsia="en-US"/>
    </w:rPr>
  </w:style>
  <w:style w:type="paragraph" w:customStyle="1" w:styleId="HeadingLetterheadBasedOnAttribute">
    <w:name w:val="Heading Letterhead Based On Attribute"/>
    <w:basedOn w:val="Normal"/>
    <w:rsid w:val="00D92D67"/>
    <w:pPr>
      <w:spacing w:after="120" w:line="300" w:lineRule="atLeast"/>
      <w:jc w:val="both"/>
    </w:pPr>
    <w:rPr>
      <w:rFonts w:eastAsia="Arial Unicode MS"/>
      <w:szCs w:val="20"/>
      <w:lang w:eastAsia="en-US"/>
    </w:rPr>
  </w:style>
  <w:style w:type="paragraph" w:customStyle="1" w:styleId="HeadingSalutation">
    <w:name w:val="Heading Salutation"/>
    <w:basedOn w:val="Normal"/>
    <w:rsid w:val="00D92D67"/>
    <w:pPr>
      <w:spacing w:after="120" w:line="300" w:lineRule="atLeast"/>
      <w:jc w:val="both"/>
    </w:pPr>
    <w:rPr>
      <w:rFonts w:eastAsia="Arial Unicode MS"/>
      <w:szCs w:val="20"/>
      <w:lang w:eastAsia="en-US"/>
    </w:rPr>
  </w:style>
  <w:style w:type="paragraph" w:customStyle="1" w:styleId="InternalAuthor">
    <w:name w:val="Internal Author"/>
    <w:link w:val="InternalAuthorChar"/>
    <w:rsid w:val="00D92D67"/>
    <w:pPr>
      <w:spacing w:after="120" w:line="240" w:lineRule="auto"/>
    </w:pPr>
    <w:rPr>
      <w:rFonts w:ascii="Arial" w:eastAsia="Arial Unicode MS" w:hAnsi="Arial" w:cs="Arial"/>
      <w:color w:val="000000"/>
      <w:sz w:val="24"/>
      <w:lang w:val="en-US" w:eastAsia="en-US"/>
    </w:rPr>
  </w:style>
  <w:style w:type="character" w:customStyle="1" w:styleId="InternalAuthorChar">
    <w:name w:val="Internal Author Char"/>
    <w:link w:val="InternalAuthor"/>
    <w:rsid w:val="00D92D67"/>
    <w:rPr>
      <w:rFonts w:ascii="Arial" w:eastAsia="Arial Unicode MS" w:hAnsi="Arial" w:cs="Arial"/>
      <w:color w:val="000000"/>
      <w:sz w:val="24"/>
      <w:lang w:val="en-US" w:eastAsia="en-US"/>
    </w:rPr>
  </w:style>
  <w:style w:type="paragraph" w:customStyle="1" w:styleId="MaintenanceEditor">
    <w:name w:val="Maintenance Editor"/>
    <w:link w:val="MaintenanceEditorChar"/>
    <w:rsid w:val="00D92D67"/>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rsid w:val="00D92D67"/>
    <w:rPr>
      <w:rFonts w:ascii="Arial" w:eastAsia="Arial Unicode MS" w:hAnsi="Arial" w:cs="Arial"/>
      <w:color w:val="000000"/>
      <w:sz w:val="24"/>
      <w:lang w:val="en-US" w:eastAsia="en-US"/>
    </w:rPr>
  </w:style>
  <w:style w:type="paragraph" w:customStyle="1" w:styleId="ParaClause">
    <w:name w:val="Para Clause"/>
    <w:basedOn w:val="Normal"/>
    <w:rsid w:val="00D92D67"/>
    <w:pPr>
      <w:spacing w:before="120" w:after="120" w:line="300" w:lineRule="atLeast"/>
      <w:ind w:left="720"/>
      <w:jc w:val="both"/>
    </w:pPr>
    <w:rPr>
      <w:rFonts w:eastAsia="Arial Unicode MS"/>
      <w:szCs w:val="20"/>
      <w:lang w:eastAsia="en-US"/>
    </w:rPr>
  </w:style>
  <w:style w:type="paragraph" w:customStyle="1" w:styleId="Parasubclause1">
    <w:name w:val="Para subclause 1"/>
    <w:basedOn w:val="Normal"/>
    <w:rsid w:val="00D92D67"/>
    <w:pPr>
      <w:spacing w:before="240" w:after="120" w:line="300" w:lineRule="atLeast"/>
      <w:ind w:left="720"/>
      <w:jc w:val="both"/>
    </w:pPr>
    <w:rPr>
      <w:rFonts w:eastAsia="Arial Unicode MS"/>
      <w:szCs w:val="20"/>
      <w:lang w:eastAsia="en-US"/>
    </w:rPr>
  </w:style>
  <w:style w:type="paragraph" w:customStyle="1" w:styleId="ScheduleUntitledsubclause1">
    <w:name w:val="Schedule Untitled subclause 1"/>
    <w:basedOn w:val="Normal"/>
    <w:rsid w:val="00D92D67"/>
    <w:pPr>
      <w:numPr>
        <w:ilvl w:val="3"/>
        <w:numId w:val="39"/>
      </w:numPr>
      <w:spacing w:before="280" w:after="120" w:line="300" w:lineRule="atLeast"/>
      <w:jc w:val="both"/>
      <w:outlineLvl w:val="1"/>
    </w:pPr>
    <w:rPr>
      <w:rFonts w:eastAsia="Arial Unicode MS"/>
      <w:szCs w:val="20"/>
      <w:lang w:eastAsia="en-US"/>
    </w:rPr>
  </w:style>
  <w:style w:type="paragraph" w:customStyle="1" w:styleId="Parasubclause2">
    <w:name w:val="Para subclause 2"/>
    <w:basedOn w:val="Normal"/>
    <w:rsid w:val="00D92D67"/>
    <w:pPr>
      <w:spacing w:after="240" w:line="300" w:lineRule="atLeast"/>
      <w:ind w:left="1559"/>
      <w:jc w:val="both"/>
    </w:pPr>
    <w:rPr>
      <w:rFonts w:eastAsia="Arial Unicode MS"/>
      <w:szCs w:val="20"/>
      <w:lang w:eastAsia="en-US"/>
    </w:rPr>
  </w:style>
  <w:style w:type="paragraph" w:customStyle="1" w:styleId="ScheduleUntitledsubclause2">
    <w:name w:val="Schedule Untitled subclause 2"/>
    <w:basedOn w:val="Normal"/>
    <w:rsid w:val="00D92D67"/>
    <w:pPr>
      <w:numPr>
        <w:ilvl w:val="4"/>
        <w:numId w:val="39"/>
      </w:numPr>
      <w:spacing w:after="120" w:line="300" w:lineRule="atLeast"/>
      <w:jc w:val="both"/>
      <w:outlineLvl w:val="2"/>
    </w:pPr>
    <w:rPr>
      <w:rFonts w:eastAsia="Arial Unicode MS"/>
      <w:szCs w:val="20"/>
      <w:lang w:eastAsia="en-US"/>
    </w:rPr>
  </w:style>
  <w:style w:type="paragraph" w:customStyle="1" w:styleId="Parasubclause3">
    <w:name w:val="Para subclause 3"/>
    <w:basedOn w:val="Normal"/>
    <w:next w:val="Untitledsubclause2"/>
    <w:rsid w:val="00D92D67"/>
    <w:pPr>
      <w:spacing w:after="120" w:line="300" w:lineRule="atLeast"/>
      <w:ind w:left="2268"/>
      <w:jc w:val="both"/>
    </w:pPr>
    <w:rPr>
      <w:rFonts w:eastAsia="Arial Unicode MS"/>
      <w:szCs w:val="20"/>
      <w:lang w:eastAsia="en-US"/>
    </w:rPr>
  </w:style>
  <w:style w:type="paragraph" w:customStyle="1" w:styleId="ScheduleUntitledsubclause3">
    <w:name w:val="Schedule Untitled subclause 3"/>
    <w:basedOn w:val="Normal"/>
    <w:rsid w:val="00D92D67"/>
    <w:pPr>
      <w:numPr>
        <w:ilvl w:val="5"/>
        <w:numId w:val="39"/>
      </w:numPr>
      <w:tabs>
        <w:tab w:val="left" w:pos="2261"/>
      </w:tabs>
      <w:spacing w:after="120" w:line="300" w:lineRule="atLeast"/>
      <w:jc w:val="both"/>
      <w:outlineLvl w:val="3"/>
    </w:pPr>
    <w:rPr>
      <w:rFonts w:eastAsia="Arial Unicode MS"/>
      <w:szCs w:val="20"/>
      <w:lang w:eastAsia="en-US"/>
    </w:rPr>
  </w:style>
  <w:style w:type="paragraph" w:customStyle="1" w:styleId="Parasubclause4">
    <w:name w:val="Para subclause 4"/>
    <w:basedOn w:val="Parasubclause3"/>
    <w:rsid w:val="00D92D67"/>
    <w:pPr>
      <w:spacing w:after="240"/>
      <w:ind w:left="3028"/>
    </w:pPr>
  </w:style>
  <w:style w:type="paragraph" w:customStyle="1" w:styleId="ScheduleUntitledsubclause4">
    <w:name w:val="Schedule Untitled subclause 4"/>
    <w:basedOn w:val="Normal"/>
    <w:rsid w:val="00D92D67"/>
    <w:pPr>
      <w:spacing w:after="120" w:line="300" w:lineRule="atLeast"/>
      <w:jc w:val="both"/>
      <w:outlineLvl w:val="4"/>
    </w:pPr>
    <w:rPr>
      <w:rFonts w:eastAsia="Arial Unicode MS"/>
      <w:szCs w:val="20"/>
      <w:lang w:eastAsia="en-US"/>
    </w:rPr>
  </w:style>
  <w:style w:type="paragraph" w:customStyle="1" w:styleId="Para">
    <w:name w:val="Para"/>
    <w:aliases w:val="PLC Style - Normal"/>
    <w:basedOn w:val="Normal"/>
    <w:rsid w:val="00D92D67"/>
    <w:pPr>
      <w:spacing w:after="120" w:line="300" w:lineRule="atLeast"/>
      <w:jc w:val="both"/>
    </w:pPr>
    <w:rPr>
      <w:rFonts w:eastAsia="Arial Unicode MS"/>
      <w:szCs w:val="20"/>
      <w:lang w:eastAsia="en-US"/>
    </w:rPr>
  </w:style>
  <w:style w:type="paragraph" w:customStyle="1" w:styleId="Parties">
    <w:name w:val="Parties"/>
    <w:aliases w:val="(1) Parties"/>
    <w:basedOn w:val="Normal"/>
    <w:rsid w:val="00D92D67"/>
    <w:pPr>
      <w:numPr>
        <w:numId w:val="5"/>
      </w:numPr>
      <w:spacing w:before="120" w:after="120" w:line="300" w:lineRule="atLeast"/>
      <w:jc w:val="both"/>
    </w:pPr>
    <w:rPr>
      <w:rFonts w:eastAsia="Arial Unicode MS"/>
      <w:szCs w:val="20"/>
      <w:lang w:eastAsia="en-US"/>
    </w:rPr>
  </w:style>
  <w:style w:type="paragraph" w:customStyle="1" w:styleId="ResourceHistoryAuthor">
    <w:name w:val="Resource History Author"/>
    <w:link w:val="ResourceHistoryAuthorChar"/>
    <w:rsid w:val="00D92D67"/>
    <w:pPr>
      <w:spacing w:after="120" w:line="240" w:lineRule="auto"/>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D92D67"/>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D92D67"/>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D92D67"/>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D92D67"/>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D92D67"/>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D92D67"/>
    <w:pPr>
      <w:spacing w:after="120" w:line="240" w:lineRule="auto"/>
    </w:pPr>
    <w:rPr>
      <w:rFonts w:ascii="Arial" w:eastAsia="Arial Unicode MS" w:hAnsi="Arial" w:cs="Arial"/>
      <w:b/>
      <w:bCs/>
      <w:color w:val="000000"/>
      <w:sz w:val="24"/>
      <w:lang w:val="en-US" w:eastAsia="en-US"/>
    </w:rPr>
  </w:style>
  <w:style w:type="character" w:customStyle="1" w:styleId="ResourceHistoryTitleChar">
    <w:name w:val="Resource History Title Char"/>
    <w:link w:val="ResourceHistoryTitle"/>
    <w:rsid w:val="00D92D67"/>
    <w:rPr>
      <w:rFonts w:ascii="Arial" w:eastAsia="Arial Unicode MS" w:hAnsi="Arial" w:cs="Arial"/>
      <w:b/>
      <w:bCs/>
      <w:color w:val="000000"/>
      <w:sz w:val="24"/>
      <w:lang w:val="en-US" w:eastAsia="en-US"/>
    </w:rPr>
  </w:style>
  <w:style w:type="paragraph" w:customStyle="1" w:styleId="ResourceType">
    <w:name w:val="Resource Type"/>
    <w:link w:val="ResourceTypeChar"/>
    <w:rsid w:val="00D92D67"/>
    <w:pPr>
      <w:spacing w:after="120" w:line="240" w:lineRule="auto"/>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D92D67"/>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D92D67"/>
    <w:pPr>
      <w:numPr>
        <w:numId w:val="6"/>
      </w:numPr>
      <w:spacing w:before="240" w:after="360" w:line="300" w:lineRule="atLeast"/>
      <w:jc w:val="both"/>
    </w:pPr>
    <w:rPr>
      <w:rFonts w:eastAsia="Arial Unicode MS"/>
      <w:b/>
      <w:kern w:val="28"/>
      <w:szCs w:val="20"/>
      <w:lang w:eastAsia="en-US"/>
    </w:rPr>
  </w:style>
  <w:style w:type="paragraph" w:customStyle="1" w:styleId="ScheduleHeading">
    <w:name w:val="Schedule Heading"/>
    <w:aliases w:val="Sch   main head"/>
    <w:basedOn w:val="Normal"/>
    <w:next w:val="Normal"/>
    <w:autoRedefine/>
    <w:rsid w:val="00D92D67"/>
    <w:pPr>
      <w:keepNext/>
      <w:pageBreakBefore/>
      <w:numPr>
        <w:numId w:val="7"/>
      </w:numPr>
      <w:spacing w:before="240" w:after="360" w:line="300" w:lineRule="atLeast"/>
      <w:jc w:val="center"/>
      <w:outlineLvl w:val="0"/>
    </w:pPr>
    <w:rPr>
      <w:rFonts w:eastAsia="Arial Unicode MS"/>
      <w:b/>
      <w:kern w:val="28"/>
      <w:szCs w:val="20"/>
      <w:lang w:eastAsia="en-US"/>
    </w:rPr>
  </w:style>
  <w:style w:type="paragraph" w:customStyle="1" w:styleId="SectionHeading">
    <w:name w:val="Section Heading"/>
    <w:aliases w:val="1stIntroHeadings"/>
    <w:basedOn w:val="Normal"/>
    <w:next w:val="Normal"/>
    <w:rsid w:val="00D92D67"/>
    <w:pPr>
      <w:tabs>
        <w:tab w:val="left" w:pos="709"/>
      </w:tabs>
      <w:spacing w:before="120" w:after="120" w:line="300" w:lineRule="atLeast"/>
      <w:jc w:val="both"/>
    </w:pPr>
    <w:rPr>
      <w:rFonts w:eastAsia="Arial Unicode MS"/>
      <w:b/>
      <w:smallCaps/>
      <w:sz w:val="24"/>
      <w:szCs w:val="20"/>
      <w:lang w:eastAsia="en-US"/>
    </w:rPr>
  </w:style>
  <w:style w:type="paragraph" w:customStyle="1" w:styleId="Shortquestion">
    <w:name w:val="Shortquestion"/>
    <w:basedOn w:val="Normal"/>
    <w:rsid w:val="00D92D67"/>
    <w:pPr>
      <w:spacing w:after="120" w:line="300" w:lineRule="atLeast"/>
      <w:jc w:val="both"/>
    </w:pPr>
    <w:rPr>
      <w:rFonts w:eastAsia="Arial Unicode MS"/>
      <w:szCs w:val="20"/>
      <w:lang w:eastAsia="en-US"/>
    </w:rPr>
  </w:style>
  <w:style w:type="paragraph" w:customStyle="1" w:styleId="SpeedreadPara">
    <w:name w:val="Speedread Para"/>
    <w:basedOn w:val="Normal"/>
    <w:rsid w:val="00D92D67"/>
    <w:pPr>
      <w:spacing w:after="120" w:line="300" w:lineRule="atLeast"/>
      <w:jc w:val="both"/>
    </w:pPr>
    <w:rPr>
      <w:rFonts w:eastAsia="Arial Unicode MS"/>
      <w:szCs w:val="20"/>
      <w:lang w:eastAsia="en-US"/>
    </w:rPr>
  </w:style>
  <w:style w:type="paragraph" w:customStyle="1" w:styleId="SpeedreadSection1Para">
    <w:name w:val="Speedread Section1 Para"/>
    <w:basedOn w:val="Normal"/>
    <w:rsid w:val="00D92D67"/>
    <w:pPr>
      <w:spacing w:after="120" w:line="300" w:lineRule="atLeast"/>
      <w:jc w:val="both"/>
    </w:pPr>
    <w:rPr>
      <w:rFonts w:eastAsia="Arial Unicode MS"/>
      <w:szCs w:val="20"/>
      <w:lang w:eastAsia="en-US"/>
    </w:rPr>
  </w:style>
  <w:style w:type="paragraph" w:customStyle="1" w:styleId="SpeedreadSection1Text">
    <w:name w:val="Speedread Section1 Text"/>
    <w:basedOn w:val="Normal"/>
    <w:rsid w:val="00D92D67"/>
    <w:pPr>
      <w:spacing w:after="120" w:line="300" w:lineRule="atLeast"/>
      <w:jc w:val="both"/>
    </w:pPr>
    <w:rPr>
      <w:rFonts w:eastAsia="Arial Unicode MS"/>
      <w:szCs w:val="20"/>
      <w:lang w:eastAsia="en-US"/>
    </w:rPr>
  </w:style>
  <w:style w:type="paragraph" w:customStyle="1" w:styleId="SpeedreadText">
    <w:name w:val="Speedread Text"/>
    <w:basedOn w:val="Normal"/>
    <w:rsid w:val="00D92D67"/>
    <w:pPr>
      <w:spacing w:after="120" w:line="300" w:lineRule="atLeast"/>
      <w:jc w:val="both"/>
    </w:pPr>
    <w:rPr>
      <w:rFonts w:eastAsia="Arial Unicode MS"/>
      <w:szCs w:val="20"/>
      <w:lang w:eastAsia="en-US"/>
    </w:rPr>
  </w:style>
  <w:style w:type="paragraph" w:customStyle="1" w:styleId="SpeedreadTitle">
    <w:name w:val="Speedread Title"/>
    <w:basedOn w:val="Normal"/>
    <w:rsid w:val="00D92D67"/>
    <w:pPr>
      <w:spacing w:after="120" w:line="300" w:lineRule="atLeast"/>
      <w:jc w:val="both"/>
    </w:pPr>
    <w:rPr>
      <w:rFonts w:eastAsia="Arial Unicode MS"/>
      <w:b/>
      <w:sz w:val="36"/>
      <w:szCs w:val="20"/>
      <w:lang w:eastAsia="en-US"/>
    </w:rPr>
  </w:style>
  <w:style w:type="paragraph" w:customStyle="1" w:styleId="TemplateType">
    <w:name w:val="Template Type"/>
    <w:link w:val="TemplateTypeChar"/>
    <w:rsid w:val="00D92D67"/>
    <w:pPr>
      <w:spacing w:after="120" w:line="240" w:lineRule="auto"/>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D92D67"/>
    <w:rPr>
      <w:rFonts w:ascii="Arial" w:eastAsia="Arial Unicode MS" w:hAnsi="Arial" w:cs="Arial"/>
      <w:color w:val="000000"/>
      <w:sz w:val="24"/>
      <w:szCs w:val="24"/>
      <w:lang w:val="en-US" w:eastAsia="en-US"/>
    </w:rPr>
  </w:style>
  <w:style w:type="character" w:styleId="Hyperlink">
    <w:name w:val="Hyperlink"/>
    <w:basedOn w:val="DefaultParagraphFont"/>
    <w:uiPriority w:val="99"/>
    <w:rsid w:val="00D92D67"/>
    <w:rPr>
      <w:i/>
      <w:color w:val="000000"/>
      <w:u w:val="single"/>
    </w:rPr>
  </w:style>
  <w:style w:type="paragraph" w:customStyle="1" w:styleId="Bullet4">
    <w:name w:val="Bullet4"/>
    <w:basedOn w:val="Normal"/>
    <w:rsid w:val="00D92D67"/>
    <w:pPr>
      <w:numPr>
        <w:numId w:val="9"/>
      </w:numPr>
      <w:spacing w:after="240" w:line="240" w:lineRule="auto"/>
      <w:jc w:val="both"/>
    </w:pPr>
    <w:rPr>
      <w:rFonts w:ascii="Times New Roman" w:eastAsia="Times New Roman" w:hAnsi="Times New Roman" w:cs="Times New Roman"/>
      <w:szCs w:val="20"/>
      <w:lang w:eastAsia="en-US"/>
    </w:rPr>
  </w:style>
  <w:style w:type="paragraph" w:customStyle="1" w:styleId="IgnoredTemplateText">
    <w:name w:val="Ignored Template Text"/>
    <w:link w:val="IgnoredTemplateTextChar"/>
    <w:rsid w:val="00D92D67"/>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ascii="Arial" w:eastAsia="Arial Unicode MS" w:hAnsi="Arial" w:cs="Arial"/>
      <w:b/>
      <w:i/>
      <w:color w:val="000000"/>
      <w:szCs w:val="18"/>
      <w:lang w:val="en-US" w:eastAsia="en-US"/>
    </w:rPr>
  </w:style>
  <w:style w:type="character" w:customStyle="1" w:styleId="IgnoredTemplateTextChar">
    <w:name w:val="Ignored Template Text Char"/>
    <w:link w:val="IgnoredTemplateText"/>
    <w:rsid w:val="00D92D67"/>
    <w:rPr>
      <w:rFonts w:ascii="Arial" w:eastAsia="Arial Unicode MS" w:hAnsi="Arial" w:cs="Arial"/>
      <w:b/>
      <w:i/>
      <w:color w:val="000000"/>
      <w:szCs w:val="18"/>
      <w:shd w:val="pct15" w:color="auto" w:fill="FBD4B4" w:themeFill="accent6" w:themeFillTint="66"/>
      <w:lang w:val="en-US" w:eastAsia="en-US"/>
    </w:rPr>
  </w:style>
  <w:style w:type="paragraph" w:customStyle="1" w:styleId="HeadingLevel1">
    <w:name w:val="Heading Level 1"/>
    <w:basedOn w:val="Normal"/>
    <w:next w:val="Paragraph"/>
    <w:rsid w:val="00D92D67"/>
    <w:pPr>
      <w:keepNext/>
      <w:spacing w:after="120" w:line="300" w:lineRule="atLeast"/>
      <w:jc w:val="both"/>
      <w:outlineLvl w:val="1"/>
    </w:pPr>
    <w:rPr>
      <w:rFonts w:eastAsia="Arial Unicode MS"/>
      <w:b/>
      <w:sz w:val="36"/>
      <w:szCs w:val="20"/>
      <w:lang w:eastAsia="en-US"/>
    </w:rPr>
  </w:style>
  <w:style w:type="paragraph" w:customStyle="1" w:styleId="HeadingLevel2">
    <w:name w:val="Heading Level 2"/>
    <w:basedOn w:val="Normal"/>
    <w:next w:val="Paragraph"/>
    <w:rsid w:val="00D92D67"/>
    <w:pPr>
      <w:keepNext/>
      <w:spacing w:after="120" w:line="300" w:lineRule="atLeast"/>
      <w:jc w:val="both"/>
      <w:outlineLvl w:val="2"/>
    </w:pPr>
    <w:rPr>
      <w:rFonts w:eastAsia="Arial Unicode MS"/>
      <w:b/>
      <w:sz w:val="28"/>
      <w:szCs w:val="20"/>
      <w:lang w:eastAsia="en-US"/>
    </w:rPr>
  </w:style>
  <w:style w:type="paragraph" w:customStyle="1" w:styleId="HeadingLevel3">
    <w:name w:val="Heading Level 3"/>
    <w:basedOn w:val="Normal"/>
    <w:next w:val="Paragraph"/>
    <w:rsid w:val="00D92D67"/>
    <w:pPr>
      <w:keepNext/>
      <w:spacing w:after="120" w:line="300" w:lineRule="atLeast"/>
      <w:jc w:val="both"/>
      <w:outlineLvl w:val="3"/>
    </w:pPr>
    <w:rPr>
      <w:rFonts w:eastAsia="Arial Unicode MS"/>
      <w:b/>
      <w:i/>
      <w:sz w:val="28"/>
      <w:szCs w:val="20"/>
      <w:lang w:eastAsia="en-US"/>
    </w:rPr>
  </w:style>
  <w:style w:type="paragraph" w:customStyle="1" w:styleId="PinPointRef">
    <w:name w:val="PinPoint Ref"/>
    <w:link w:val="PinPointRefChar"/>
    <w:qFormat/>
    <w:rsid w:val="00D92D67"/>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D92D67"/>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D92D67"/>
    <w:pPr>
      <w:spacing w:before="120" w:after="0" w:line="240" w:lineRule="auto"/>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sid w:val="00D92D67"/>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D92D67"/>
    <w:pPr>
      <w:spacing w:after="120" w:line="240" w:lineRule="auto"/>
      <w:ind w:left="357"/>
      <w:jc w:val="both"/>
    </w:pPr>
    <w:rPr>
      <w:rFonts w:ascii="Arial" w:eastAsia="Arial Unicode MS" w:hAnsi="Arial" w:cs="Arial"/>
      <w:color w:val="000000"/>
      <w:szCs w:val="24"/>
      <w:lang w:val="en-US" w:eastAsia="en-US"/>
    </w:rPr>
  </w:style>
  <w:style w:type="paragraph" w:customStyle="1" w:styleId="ListParagraphLevel2">
    <w:name w:val="List Paragraph Level 2"/>
    <w:link w:val="ListParagraphLevel2Char"/>
    <w:qFormat/>
    <w:rsid w:val="00D92D67"/>
    <w:pPr>
      <w:spacing w:after="120" w:line="240" w:lineRule="auto"/>
      <w:ind w:left="1077"/>
      <w:jc w:val="both"/>
    </w:pPr>
    <w:rPr>
      <w:rFonts w:ascii="Arial" w:eastAsia="Arial Unicode MS" w:hAnsi="Arial" w:cs="Arial"/>
      <w:color w:val="000000"/>
      <w:szCs w:val="24"/>
      <w:lang w:val="en-US" w:eastAsia="en-US"/>
    </w:rPr>
  </w:style>
  <w:style w:type="character" w:customStyle="1" w:styleId="ListParagraphLevel1Char">
    <w:name w:val="List Paragraph Level 1 Char"/>
    <w:basedOn w:val="DefaultParagraphFont"/>
    <w:link w:val="ListParagraphLevel1"/>
    <w:rsid w:val="00D92D67"/>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D92D67"/>
    <w:rPr>
      <w:rFonts w:ascii="Arial" w:eastAsia="Arial Unicode MS" w:hAnsi="Arial" w:cs="Arial"/>
      <w:color w:val="000000"/>
      <w:szCs w:val="24"/>
      <w:lang w:val="en-US" w:eastAsia="en-US"/>
    </w:rPr>
  </w:style>
  <w:style w:type="paragraph" w:customStyle="1" w:styleId="IntroDefault">
    <w:name w:val="Intro Default"/>
    <w:basedOn w:val="Paragraph"/>
    <w:qFormat/>
    <w:rsid w:val="00D92D67"/>
  </w:style>
  <w:style w:type="paragraph" w:customStyle="1" w:styleId="IntroCustom">
    <w:name w:val="Intro Custom"/>
    <w:basedOn w:val="Paragraph"/>
    <w:qFormat/>
    <w:rsid w:val="00D92D67"/>
  </w:style>
  <w:style w:type="paragraph" w:customStyle="1" w:styleId="PrecedentType">
    <w:name w:val="Precedent Type"/>
    <w:basedOn w:val="IgnoredSpacing"/>
    <w:qFormat/>
    <w:rsid w:val="00D92D67"/>
  </w:style>
  <w:style w:type="paragraph" w:customStyle="1" w:styleId="Operative">
    <w:name w:val="Operative"/>
    <w:basedOn w:val="IgnoredSpacing"/>
    <w:qFormat/>
    <w:rsid w:val="00D92D67"/>
    <w:rPr>
      <w:vanish/>
    </w:rPr>
  </w:style>
  <w:style w:type="paragraph" w:customStyle="1" w:styleId="SpeedreadBulletList1">
    <w:name w:val="Speedread Bullet List 1"/>
    <w:basedOn w:val="BulletList1"/>
    <w:qFormat/>
    <w:rsid w:val="00D92D67"/>
  </w:style>
  <w:style w:type="paragraph" w:customStyle="1" w:styleId="PartiesTitle">
    <w:name w:val="Parties Title"/>
    <w:basedOn w:val="Paragraph"/>
    <w:qFormat/>
    <w:rsid w:val="00D92D67"/>
    <w:rPr>
      <w:b/>
    </w:rPr>
  </w:style>
  <w:style w:type="paragraph" w:customStyle="1" w:styleId="QuestionParagraph">
    <w:name w:val="Question Paragraph"/>
    <w:link w:val="QuestionParagraphChar"/>
    <w:qFormat/>
    <w:rsid w:val="00D92D67"/>
    <w:pPr>
      <w:numPr>
        <w:numId w:val="10"/>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eastAsia="en-US"/>
    </w:rPr>
  </w:style>
  <w:style w:type="paragraph" w:customStyle="1" w:styleId="BulletListPattern1">
    <w:name w:val="Bullet List Pattern 1"/>
    <w:basedOn w:val="BulletList1"/>
    <w:qFormat/>
    <w:rsid w:val="00D92D67"/>
    <w:pPr>
      <w:shd w:val="clear" w:color="auto" w:fill="D9D9D9" w:themeFill="background1" w:themeFillShade="D9"/>
      <w:spacing w:after="120" w:line="240" w:lineRule="auto"/>
      <w:ind w:left="714" w:hanging="357"/>
    </w:pPr>
  </w:style>
  <w:style w:type="character" w:customStyle="1" w:styleId="QuestionParagraphChar">
    <w:name w:val="Question Paragraph Char"/>
    <w:basedOn w:val="DefaultParagraphFont"/>
    <w:link w:val="QuestionParagraph"/>
    <w:rsid w:val="00D92D67"/>
    <w:rPr>
      <w:rFonts w:ascii="Arial" w:eastAsia="Arial Unicode MS" w:hAnsi="Arial" w:cs="Arial"/>
      <w:color w:val="000000"/>
      <w:shd w:val="clear" w:color="auto" w:fill="D9D9D9" w:themeFill="background1" w:themeFillShade="D9"/>
      <w:lang w:val="en-US" w:eastAsia="en-US"/>
    </w:rPr>
  </w:style>
  <w:style w:type="paragraph" w:customStyle="1" w:styleId="BulletListPattern2">
    <w:name w:val="Bullet List Pattern 2"/>
    <w:basedOn w:val="BulletList2"/>
    <w:qFormat/>
    <w:rsid w:val="00D92D67"/>
    <w:pPr>
      <w:shd w:val="clear" w:color="auto" w:fill="D9D9D9" w:themeFill="background1" w:themeFillShade="D9"/>
      <w:ind w:left="1077"/>
    </w:pPr>
  </w:style>
  <w:style w:type="paragraph" w:customStyle="1" w:styleId="TestimoniumContract">
    <w:name w:val="Testimonium Contract"/>
    <w:basedOn w:val="Paragraph"/>
    <w:qFormat/>
    <w:rsid w:val="00D92D67"/>
  </w:style>
  <w:style w:type="paragraph" w:customStyle="1" w:styleId="TestimoniumDeed">
    <w:name w:val="Testimonium Deed"/>
    <w:basedOn w:val="Paragraph"/>
    <w:qFormat/>
    <w:rsid w:val="00D92D67"/>
  </w:style>
  <w:style w:type="paragraph" w:customStyle="1" w:styleId="Titlesubclause2">
    <w:name w:val="Title subclause2"/>
    <w:basedOn w:val="Untitledsubclause2"/>
    <w:qFormat/>
    <w:rsid w:val="00D92D67"/>
    <w:rPr>
      <w:b/>
    </w:rPr>
  </w:style>
  <w:style w:type="paragraph" w:customStyle="1" w:styleId="Titlesubclause3">
    <w:name w:val="Title subclause3"/>
    <w:basedOn w:val="Untitledsubclause3"/>
    <w:qFormat/>
    <w:rsid w:val="00D92D67"/>
    <w:rPr>
      <w:b/>
    </w:rPr>
  </w:style>
  <w:style w:type="paragraph" w:customStyle="1" w:styleId="Titlesubclause4">
    <w:name w:val="Title subclause4"/>
    <w:basedOn w:val="Untitledsubclause4"/>
    <w:qFormat/>
    <w:rsid w:val="00D92D67"/>
    <w:rPr>
      <w:b/>
    </w:rPr>
  </w:style>
  <w:style w:type="paragraph" w:customStyle="1" w:styleId="UntitledClause">
    <w:name w:val="Untitled Clause"/>
    <w:basedOn w:val="TitleClause"/>
    <w:qFormat/>
    <w:rsid w:val="00D92D67"/>
    <w:pPr>
      <w:spacing w:before="120"/>
    </w:pPr>
    <w:rPr>
      <w:b w:val="0"/>
    </w:rPr>
  </w:style>
  <w:style w:type="paragraph" w:customStyle="1" w:styleId="ScheduleUntitledClause">
    <w:name w:val="Schedule Untitled Clause"/>
    <w:basedOn w:val="ScheduleTitleClause"/>
    <w:qFormat/>
    <w:rsid w:val="00D92D67"/>
    <w:pPr>
      <w:spacing w:before="120"/>
    </w:pPr>
    <w:rPr>
      <w:b w:val="0"/>
    </w:rPr>
  </w:style>
  <w:style w:type="paragraph" w:customStyle="1" w:styleId="Titlesubclause1">
    <w:name w:val="Title subclause1"/>
    <w:basedOn w:val="Untitledsubclause1"/>
    <w:qFormat/>
    <w:rsid w:val="00D92D67"/>
    <w:pPr>
      <w:spacing w:before="120"/>
    </w:pPr>
    <w:rPr>
      <w:b/>
    </w:rPr>
  </w:style>
  <w:style w:type="paragraph" w:customStyle="1" w:styleId="Schedule">
    <w:name w:val="Schedule"/>
    <w:qFormat/>
    <w:rsid w:val="00D92D67"/>
    <w:pPr>
      <w:numPr>
        <w:numId w:val="39"/>
      </w:numPr>
      <w:spacing w:before="240" w:after="240" w:line="240" w:lineRule="atLeast"/>
    </w:pPr>
    <w:rPr>
      <w:rFonts w:ascii="Arial" w:eastAsia="Arial Unicode MS" w:hAnsi="Arial" w:cs="Arial"/>
      <w:b/>
      <w:color w:val="000000"/>
      <w:lang w:val="en-US" w:eastAsia="en-US"/>
    </w:rPr>
  </w:style>
  <w:style w:type="paragraph" w:customStyle="1" w:styleId="ScheduleTitle">
    <w:name w:val="Schedule Title"/>
    <w:basedOn w:val="Paragraph"/>
    <w:qFormat/>
    <w:rsid w:val="00D92D67"/>
    <w:rPr>
      <w:b/>
    </w:rPr>
  </w:style>
  <w:style w:type="paragraph" w:customStyle="1" w:styleId="Part">
    <w:name w:val="Part"/>
    <w:basedOn w:val="Paragraph"/>
    <w:qFormat/>
    <w:rsid w:val="00D92D67"/>
    <w:pPr>
      <w:numPr>
        <w:ilvl w:val="1"/>
        <w:numId w:val="39"/>
      </w:numPr>
      <w:spacing w:before="240" w:after="240"/>
      <w:jc w:val="left"/>
    </w:pPr>
    <w:rPr>
      <w:b/>
    </w:rPr>
  </w:style>
  <w:style w:type="paragraph" w:customStyle="1" w:styleId="AnnexTitle">
    <w:name w:val="Annex Title"/>
    <w:basedOn w:val="Paragraph"/>
    <w:next w:val="Paragraph"/>
    <w:qFormat/>
    <w:rsid w:val="00D92D67"/>
    <w:pPr>
      <w:spacing w:before="240" w:after="240"/>
    </w:pPr>
    <w:rPr>
      <w:b/>
    </w:rPr>
  </w:style>
  <w:style w:type="paragraph" w:customStyle="1" w:styleId="PartTitle">
    <w:name w:val="Part Title"/>
    <w:basedOn w:val="Paragraph"/>
    <w:qFormat/>
    <w:rsid w:val="00D92D67"/>
    <w:rPr>
      <w:b/>
    </w:rPr>
  </w:style>
  <w:style w:type="paragraph" w:customStyle="1" w:styleId="Testimonium">
    <w:name w:val="Testimonium"/>
    <w:basedOn w:val="Paragraph"/>
    <w:qFormat/>
    <w:rsid w:val="00D92D67"/>
  </w:style>
  <w:style w:type="character" w:customStyle="1" w:styleId="apple-converted-space">
    <w:name w:val="apple-converted-space"/>
    <w:basedOn w:val="DefaultParagraphFont"/>
    <w:rsid w:val="00D92D67"/>
    <w:rPr>
      <w:color w:val="000000"/>
    </w:rPr>
  </w:style>
  <w:style w:type="character" w:styleId="Emphasis">
    <w:name w:val="Emphasis"/>
    <w:basedOn w:val="DefaultParagraphFont"/>
    <w:uiPriority w:val="20"/>
    <w:qFormat/>
    <w:rsid w:val="00D92D67"/>
    <w:rPr>
      <w:i/>
      <w:iCs/>
      <w:color w:val="000000"/>
    </w:rPr>
  </w:style>
  <w:style w:type="paragraph" w:customStyle="1" w:styleId="NoNumTitle-Clause">
    <w:name w:val="No Num Title - Clause"/>
    <w:basedOn w:val="TitleClause"/>
    <w:qFormat/>
    <w:rsid w:val="00D92D67"/>
    <w:pPr>
      <w:numPr>
        <w:numId w:val="0"/>
      </w:numPr>
      <w:ind w:left="720"/>
    </w:pPr>
  </w:style>
  <w:style w:type="paragraph" w:customStyle="1" w:styleId="NoNumTitlesubclause1">
    <w:name w:val="No Num Title subclause1"/>
    <w:basedOn w:val="Titlesubclause1"/>
    <w:qFormat/>
    <w:rsid w:val="00D92D67"/>
    <w:pPr>
      <w:numPr>
        <w:ilvl w:val="0"/>
        <w:numId w:val="0"/>
      </w:numPr>
      <w:ind w:left="720"/>
    </w:pPr>
  </w:style>
  <w:style w:type="paragraph" w:customStyle="1" w:styleId="AddressLine">
    <w:name w:val="Address Line"/>
    <w:basedOn w:val="Paragraph"/>
    <w:qFormat/>
    <w:rsid w:val="00D92D67"/>
  </w:style>
  <w:style w:type="paragraph" w:styleId="Date">
    <w:name w:val="Date"/>
    <w:basedOn w:val="Paragraph"/>
    <w:qFormat/>
    <w:rsid w:val="00D92D67"/>
  </w:style>
  <w:style w:type="paragraph" w:customStyle="1" w:styleId="SalutationPara">
    <w:name w:val="Salutation Para"/>
    <w:basedOn w:val="Paragraph"/>
    <w:next w:val="Paragraph"/>
    <w:qFormat/>
    <w:rsid w:val="00D92D67"/>
    <w:pPr>
      <w:spacing w:before="240"/>
    </w:pPr>
  </w:style>
  <w:style w:type="character" w:styleId="FollowedHyperlink">
    <w:name w:val="FollowedHyperlink"/>
    <w:basedOn w:val="DefaultParagraphFont"/>
    <w:uiPriority w:val="99"/>
    <w:semiHidden/>
    <w:unhideWhenUsed/>
    <w:rsid w:val="00D92D67"/>
    <w:rPr>
      <w:i/>
      <w:color w:val="000000"/>
      <w:u w:val="single"/>
    </w:rPr>
  </w:style>
  <w:style w:type="character" w:customStyle="1" w:styleId="DefTerm">
    <w:name w:val="DefTerm"/>
    <w:basedOn w:val="DefaultParagraphFont"/>
    <w:uiPriority w:val="1"/>
    <w:qFormat/>
    <w:rsid w:val="00D92D67"/>
    <w:rPr>
      <w:b/>
      <w:color w:val="000000"/>
    </w:rPr>
  </w:style>
  <w:style w:type="table" w:customStyle="1" w:styleId="ShadedTable">
    <w:name w:val="Shaded Table"/>
    <w:basedOn w:val="TableNormal"/>
    <w:uiPriority w:val="99"/>
    <w:rsid w:val="00D92D67"/>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sid w:val="00D92D67"/>
    <w:rPr>
      <w:i/>
    </w:rPr>
  </w:style>
  <w:style w:type="paragraph" w:customStyle="1" w:styleId="LetterTitle">
    <w:name w:val="Letter Title"/>
    <w:basedOn w:val="Paragraph"/>
    <w:qFormat/>
    <w:rsid w:val="00D92D67"/>
    <w:rPr>
      <w:b/>
    </w:rPr>
  </w:style>
  <w:style w:type="paragraph" w:customStyle="1" w:styleId="LongQuestionPara">
    <w:name w:val="Long Question Para"/>
    <w:basedOn w:val="Paragraph"/>
    <w:link w:val="LongQuestionParaChar"/>
    <w:rsid w:val="00D92D67"/>
    <w:pPr>
      <w:numPr>
        <w:numId w:val="15"/>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D92D67"/>
    <w:rPr>
      <w:rFonts w:ascii="Arial" w:eastAsia="Arial Unicode MS" w:hAnsi="Arial" w:cs="Arial"/>
      <w:color w:val="000000"/>
      <w:sz w:val="20"/>
      <w:szCs w:val="20"/>
      <w:lang w:val="en-US" w:eastAsia="en-US"/>
    </w:rPr>
  </w:style>
  <w:style w:type="paragraph" w:customStyle="1" w:styleId="ShortQuestionPara">
    <w:name w:val="Short Question Para"/>
    <w:basedOn w:val="Paragraph"/>
    <w:link w:val="ShortQuestionParaChar"/>
    <w:rsid w:val="00D92D67"/>
    <w:pPr>
      <w:shd w:val="clear" w:color="auto" w:fill="D9D9D9" w:themeFill="background1" w:themeFillShade="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D92D67"/>
    <w:rPr>
      <w:rFonts w:ascii="Arial" w:eastAsia="Arial Unicode MS" w:hAnsi="Arial" w:cs="Arial"/>
      <w:bCs/>
      <w:color w:val="000000"/>
      <w:sz w:val="20"/>
      <w:szCs w:val="20"/>
      <w:shd w:val="clear" w:color="auto" w:fill="D9D9D9" w:themeFill="background1" w:themeFillShade="D9"/>
      <w:lang w:val="en-US" w:eastAsia="en-US"/>
    </w:rPr>
  </w:style>
  <w:style w:type="paragraph" w:customStyle="1" w:styleId="ListParagraphLevel3">
    <w:name w:val="List Paragraph Level 3"/>
    <w:qFormat/>
    <w:rsid w:val="00D92D67"/>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
    <w:qFormat/>
    <w:rsid w:val="00D92D67"/>
    <w:pPr>
      <w:jc w:val="center"/>
    </w:pPr>
    <w:rPr>
      <w:sz w:val="28"/>
    </w:rPr>
  </w:style>
  <w:style w:type="paragraph" w:customStyle="1" w:styleId="Title-Clause">
    <w:name w:val="Title - Clause"/>
    <w:aliases w:val="BIWS Heading 1"/>
    <w:basedOn w:val="Normal"/>
    <w:rsid w:val="00D92D67"/>
    <w:pPr>
      <w:keepNext/>
      <w:tabs>
        <w:tab w:val="num" w:pos="720"/>
      </w:tabs>
      <w:spacing w:before="240" w:after="240" w:line="300" w:lineRule="atLeast"/>
      <w:ind w:left="720" w:hanging="720"/>
      <w:jc w:val="both"/>
      <w:outlineLvl w:val="0"/>
    </w:pPr>
    <w:rPr>
      <w:rFonts w:eastAsia="Arial Unicode MS"/>
      <w:b/>
      <w:kern w:val="28"/>
      <w:szCs w:val="20"/>
      <w:lang w:eastAsia="en-US"/>
    </w:rPr>
  </w:style>
  <w:style w:type="paragraph" w:customStyle="1" w:styleId="Para-Clause-nonum">
    <w:name w:val="Para - Clause - no num"/>
    <w:aliases w:val="Body  clause"/>
    <w:basedOn w:val="Normal"/>
    <w:next w:val="Title-Clause"/>
    <w:rsid w:val="00D92D67"/>
    <w:pPr>
      <w:spacing w:before="120" w:after="120" w:line="300" w:lineRule="atLeast"/>
      <w:ind w:left="720"/>
      <w:jc w:val="both"/>
    </w:pPr>
    <w:rPr>
      <w:rFonts w:eastAsia="Arial Unicode MS"/>
      <w:szCs w:val="20"/>
      <w:lang w:eastAsia="en-US"/>
    </w:rPr>
  </w:style>
  <w:style w:type="paragraph" w:customStyle="1" w:styleId="Para-Clause">
    <w:name w:val="Para - Clause"/>
    <w:basedOn w:val="Title-Clause"/>
    <w:qFormat/>
    <w:rsid w:val="00D92D67"/>
    <w:pPr>
      <w:spacing w:before="120"/>
    </w:pPr>
    <w:rPr>
      <w:b w:val="0"/>
    </w:rPr>
  </w:style>
  <w:style w:type="paragraph" w:customStyle="1" w:styleId="CoversheetParagraph">
    <w:name w:val="Coversheet Paragraph"/>
    <w:basedOn w:val="Normal"/>
    <w:autoRedefine/>
    <w:rsid w:val="00D92D67"/>
    <w:pPr>
      <w:spacing w:after="0" w:line="300" w:lineRule="atLeast"/>
      <w:jc w:val="center"/>
    </w:pPr>
    <w:rPr>
      <w:rFonts w:ascii="Times New Roman" w:eastAsia="Times New Roman" w:hAnsi="Times New Roman" w:cs="Times New Roman"/>
      <w:szCs w:val="20"/>
      <w:lang w:eastAsia="en-US"/>
    </w:rPr>
  </w:style>
  <w:style w:type="paragraph" w:customStyle="1" w:styleId="CoversheetIntro">
    <w:name w:val="Coversheet Intro"/>
    <w:basedOn w:val="CoversheetTitle"/>
    <w:qFormat/>
    <w:rsid w:val="00D92D67"/>
    <w:rPr>
      <w:smallCaps w:val="0"/>
      <w:sz w:val="22"/>
    </w:rPr>
  </w:style>
  <w:style w:type="paragraph" w:customStyle="1" w:styleId="CoversheetStaticText">
    <w:name w:val="Coversheet Static Text"/>
    <w:basedOn w:val="CoversheetIntro"/>
    <w:qFormat/>
    <w:rsid w:val="00D92D67"/>
    <w:rPr>
      <w:b w:val="0"/>
    </w:rPr>
  </w:style>
  <w:style w:type="paragraph" w:customStyle="1" w:styleId="CoversheetParty">
    <w:name w:val="Coversheet Party"/>
    <w:basedOn w:val="CoversheetIntro"/>
    <w:qFormat/>
    <w:rsid w:val="00D92D67"/>
  </w:style>
  <w:style w:type="paragraph" w:customStyle="1" w:styleId="NoNumUntitledClause">
    <w:name w:val="No Num Untitled Clause"/>
    <w:basedOn w:val="UntitledClause"/>
    <w:qFormat/>
    <w:rsid w:val="00D92D67"/>
    <w:pPr>
      <w:numPr>
        <w:numId w:val="0"/>
      </w:numPr>
      <w:ind w:left="720"/>
    </w:pPr>
  </w:style>
  <w:style w:type="paragraph" w:customStyle="1" w:styleId="BackgroundSubclause1">
    <w:name w:val="Background Subclause1"/>
    <w:basedOn w:val="Background"/>
    <w:qFormat/>
    <w:rsid w:val="00D92D67"/>
    <w:pPr>
      <w:numPr>
        <w:ilvl w:val="1"/>
      </w:numPr>
    </w:pPr>
  </w:style>
  <w:style w:type="paragraph" w:customStyle="1" w:styleId="BackgroundSubclause2">
    <w:name w:val="Background Subclause2"/>
    <w:basedOn w:val="Background"/>
    <w:qFormat/>
    <w:rsid w:val="00D92D67"/>
    <w:pPr>
      <w:numPr>
        <w:ilvl w:val="3"/>
      </w:numPr>
    </w:pPr>
  </w:style>
  <w:style w:type="paragraph" w:customStyle="1" w:styleId="HeadingLevel2CQA">
    <w:name w:val="Heading Level 2 CQA"/>
    <w:basedOn w:val="HeadingLevel2"/>
    <w:qFormat/>
    <w:rsid w:val="00D92D67"/>
  </w:style>
  <w:style w:type="paragraph" w:customStyle="1" w:styleId="ClauseBullet1">
    <w:name w:val="Clause Bullet 1"/>
    <w:basedOn w:val="ParaClause"/>
    <w:qFormat/>
    <w:rsid w:val="00D92D67"/>
    <w:pPr>
      <w:numPr>
        <w:numId w:val="16"/>
      </w:numPr>
      <w:ind w:left="1077" w:hanging="357"/>
      <w:outlineLvl w:val="0"/>
    </w:pPr>
  </w:style>
  <w:style w:type="paragraph" w:customStyle="1" w:styleId="ClauseBullet2">
    <w:name w:val="Clause Bullet 2"/>
    <w:basedOn w:val="ParaClause"/>
    <w:qFormat/>
    <w:rsid w:val="00D92D67"/>
    <w:pPr>
      <w:numPr>
        <w:numId w:val="17"/>
      </w:numPr>
      <w:ind w:left="1434" w:hanging="357"/>
      <w:outlineLvl w:val="1"/>
    </w:pPr>
  </w:style>
  <w:style w:type="paragraph" w:customStyle="1" w:styleId="subclause1Bullet1">
    <w:name w:val="subclause 1 Bullet 1"/>
    <w:basedOn w:val="Parasubclause1"/>
    <w:qFormat/>
    <w:rsid w:val="00D92D67"/>
    <w:pPr>
      <w:numPr>
        <w:numId w:val="18"/>
      </w:numPr>
      <w:ind w:left="1077" w:hanging="357"/>
    </w:pPr>
  </w:style>
  <w:style w:type="paragraph" w:customStyle="1" w:styleId="subclause2Bullet1">
    <w:name w:val="subclause 2 Bullet 1"/>
    <w:basedOn w:val="Parasubclause2"/>
    <w:qFormat/>
    <w:rsid w:val="00D92D67"/>
    <w:pPr>
      <w:numPr>
        <w:numId w:val="20"/>
      </w:numPr>
      <w:ind w:left="1434" w:hanging="357"/>
    </w:pPr>
  </w:style>
  <w:style w:type="paragraph" w:customStyle="1" w:styleId="subclause3Bullet1">
    <w:name w:val="subclause 3 Bullet 1"/>
    <w:basedOn w:val="Parasubclause3"/>
    <w:qFormat/>
    <w:rsid w:val="00D92D67"/>
    <w:pPr>
      <w:numPr>
        <w:numId w:val="19"/>
      </w:numPr>
      <w:ind w:left="2273" w:hanging="357"/>
    </w:pPr>
  </w:style>
  <w:style w:type="paragraph" w:customStyle="1" w:styleId="subclause1Bullet2">
    <w:name w:val="subclause 1 Bullet 2"/>
    <w:basedOn w:val="Parasubclause1"/>
    <w:qFormat/>
    <w:rsid w:val="00D92D67"/>
    <w:pPr>
      <w:numPr>
        <w:numId w:val="21"/>
      </w:numPr>
      <w:ind w:left="1434" w:hanging="357"/>
    </w:pPr>
  </w:style>
  <w:style w:type="paragraph" w:customStyle="1" w:styleId="subclause2Bullet2">
    <w:name w:val="subclause 2 Bullet 2"/>
    <w:basedOn w:val="Parasubclause2"/>
    <w:qFormat/>
    <w:rsid w:val="00D92D67"/>
    <w:pPr>
      <w:numPr>
        <w:numId w:val="22"/>
      </w:numPr>
      <w:ind w:left="2273" w:hanging="357"/>
    </w:pPr>
  </w:style>
  <w:style w:type="paragraph" w:customStyle="1" w:styleId="subclause3Bullet2">
    <w:name w:val="subclause 3 Bullet 2"/>
    <w:basedOn w:val="Parasubclause3"/>
    <w:qFormat/>
    <w:rsid w:val="00D92D67"/>
    <w:pPr>
      <w:numPr>
        <w:numId w:val="23"/>
      </w:numPr>
      <w:ind w:left="2982" w:hanging="357"/>
    </w:pPr>
  </w:style>
  <w:style w:type="paragraph" w:customStyle="1" w:styleId="DefinedTermBullet">
    <w:name w:val="Defined Term Bullet"/>
    <w:basedOn w:val="DefinedTermPara"/>
    <w:qFormat/>
    <w:rsid w:val="00D92D67"/>
    <w:pPr>
      <w:numPr>
        <w:numId w:val="24"/>
      </w:numPr>
    </w:pPr>
  </w:style>
  <w:style w:type="paragraph" w:customStyle="1" w:styleId="DefinedTermNumber">
    <w:name w:val="Defined Term Number"/>
    <w:basedOn w:val="DefinedTermPara"/>
    <w:qFormat/>
    <w:rsid w:val="00D92D67"/>
    <w:pPr>
      <w:numPr>
        <w:ilvl w:val="1"/>
      </w:numPr>
    </w:pPr>
  </w:style>
  <w:style w:type="paragraph" w:customStyle="1" w:styleId="AdditionalTitle">
    <w:name w:val="Additional Title"/>
    <w:basedOn w:val="Paragraph"/>
    <w:qFormat/>
    <w:rsid w:val="00D92D67"/>
    <w:pPr>
      <w:jc w:val="left"/>
    </w:pPr>
    <w:rPr>
      <w:b/>
      <w:sz w:val="24"/>
    </w:rPr>
  </w:style>
  <w:style w:type="character" w:customStyle="1" w:styleId="error">
    <w:name w:val="error"/>
    <w:basedOn w:val="DefaultParagraphFont"/>
    <w:rsid w:val="00D92D67"/>
    <w:rPr>
      <w:color w:val="000000"/>
    </w:rPr>
  </w:style>
  <w:style w:type="paragraph" w:customStyle="1" w:styleId="NoNumUntitledsubclause1">
    <w:name w:val="No Num Untitled subclause 1"/>
    <w:basedOn w:val="Untitledsubclause1"/>
    <w:qFormat/>
    <w:rsid w:val="00D92D67"/>
    <w:pPr>
      <w:numPr>
        <w:ilvl w:val="0"/>
        <w:numId w:val="0"/>
      </w:numPr>
      <w:ind w:left="720"/>
    </w:pPr>
  </w:style>
  <w:style w:type="paragraph" w:customStyle="1" w:styleId="BackgroundParaClause">
    <w:name w:val="Background Para Clause"/>
    <w:basedOn w:val="Background"/>
    <w:qFormat/>
    <w:rsid w:val="00D92D67"/>
    <w:pPr>
      <w:numPr>
        <w:numId w:val="0"/>
      </w:numPr>
    </w:pPr>
  </w:style>
  <w:style w:type="paragraph" w:customStyle="1" w:styleId="BackgroundParaSubclause1">
    <w:name w:val="Background Para Subclause1"/>
    <w:basedOn w:val="BackgroundSubclause1"/>
    <w:qFormat/>
    <w:rsid w:val="00D92D67"/>
    <w:pPr>
      <w:numPr>
        <w:ilvl w:val="0"/>
        <w:numId w:val="0"/>
      </w:numPr>
      <w:ind w:left="994"/>
    </w:pPr>
    <w:rPr>
      <w:lang w:val="en-US"/>
    </w:rPr>
  </w:style>
  <w:style w:type="paragraph" w:customStyle="1" w:styleId="BackgroundParaSubclause2">
    <w:name w:val="Background Para Subclause2"/>
    <w:basedOn w:val="BackgroundSubclause2"/>
    <w:qFormat/>
    <w:rsid w:val="00D92D67"/>
    <w:pPr>
      <w:numPr>
        <w:ilvl w:val="0"/>
        <w:numId w:val="0"/>
      </w:numPr>
      <w:ind w:left="1701"/>
    </w:pPr>
    <w:rPr>
      <w:lang w:val="en-US"/>
    </w:rPr>
  </w:style>
  <w:style w:type="paragraph" w:customStyle="1" w:styleId="ClauseBulletPara">
    <w:name w:val="Clause Bullet Para"/>
    <w:basedOn w:val="ClauseBullet1"/>
    <w:qFormat/>
    <w:rsid w:val="00D92D67"/>
    <w:pPr>
      <w:numPr>
        <w:numId w:val="0"/>
      </w:numPr>
      <w:ind w:left="1080"/>
    </w:pPr>
    <w:rPr>
      <w:lang w:val="en-US"/>
    </w:rPr>
  </w:style>
  <w:style w:type="paragraph" w:customStyle="1" w:styleId="ClauseBullet2Para">
    <w:name w:val="Clause Bullet 2 Para"/>
    <w:basedOn w:val="ClauseBullet2"/>
    <w:qFormat/>
    <w:rsid w:val="00D92D67"/>
    <w:pPr>
      <w:numPr>
        <w:numId w:val="0"/>
      </w:numPr>
      <w:ind w:left="1440"/>
    </w:pPr>
    <w:rPr>
      <w:lang w:val="en-US"/>
    </w:rPr>
  </w:style>
  <w:style w:type="paragraph" w:customStyle="1" w:styleId="ACTJurisdictionCheckList">
    <w:name w:val="ACTJurisdictionCheckList"/>
    <w:basedOn w:val="Normal"/>
    <w:rsid w:val="00D92D67"/>
    <w:pPr>
      <w:spacing w:after="120" w:line="300" w:lineRule="atLeast"/>
    </w:pPr>
    <w:rPr>
      <w:rFonts w:eastAsia="Arial Unicode MS"/>
      <w:b/>
      <w:sz w:val="28"/>
    </w:rPr>
  </w:style>
  <w:style w:type="paragraph" w:customStyle="1" w:styleId="JurisdictionDraftingnoteTitle">
    <w:name w:val="Jurisdiction Draftingnote Title"/>
    <w:basedOn w:val="DraftingnoteTitle"/>
    <w:qFormat/>
    <w:rsid w:val="00D92D67"/>
  </w:style>
  <w:style w:type="paragraph" w:customStyle="1" w:styleId="EmptyClausePara">
    <w:name w:val="Empty Clause Para"/>
    <w:basedOn w:val="IgnoredSpacing"/>
    <w:qFormat/>
    <w:rsid w:val="00D92D67"/>
  </w:style>
  <w:style w:type="paragraph" w:styleId="ListParagraph">
    <w:name w:val="List Paragraph"/>
    <w:basedOn w:val="Normal"/>
    <w:uiPriority w:val="34"/>
    <w:qFormat/>
    <w:rsid w:val="00D92D67"/>
    <w:pPr>
      <w:ind w:left="720"/>
      <w:contextualSpacing/>
    </w:pPr>
  </w:style>
  <w:style w:type="paragraph" w:customStyle="1" w:styleId="ScheduleTitlesubclause1">
    <w:name w:val="Schedule Title subclause1"/>
    <w:basedOn w:val="ScheduleUntitledsubclause1"/>
    <w:qFormat/>
    <w:rsid w:val="00D92D67"/>
    <w:pPr>
      <w:spacing w:before="120"/>
    </w:pPr>
    <w:rPr>
      <w:b/>
    </w:rPr>
  </w:style>
  <w:style w:type="paragraph" w:customStyle="1" w:styleId="BulletList1Pattern">
    <w:name w:val="Bullet List 1 + Pattern"/>
    <w:basedOn w:val="BulletList1"/>
    <w:qFormat/>
    <w:rsid w:val="00D92D67"/>
    <w:pPr>
      <w:shd w:val="clear" w:color="auto" w:fill="D9D9D9" w:themeFill="background1" w:themeFillShade="D9"/>
      <w:spacing w:after="120" w:line="240" w:lineRule="auto"/>
      <w:ind w:left="714" w:hanging="357"/>
    </w:pPr>
  </w:style>
  <w:style w:type="paragraph" w:customStyle="1" w:styleId="BulletList2Pattern">
    <w:name w:val="Bullet List 2 + Pattern"/>
    <w:basedOn w:val="BulletList2"/>
    <w:qFormat/>
    <w:rsid w:val="00D92D67"/>
    <w:pPr>
      <w:shd w:val="clear" w:color="auto" w:fill="D9D9D9" w:themeFill="background1" w:themeFillShade="D9"/>
      <w:ind w:left="1077"/>
    </w:pPr>
  </w:style>
  <w:style w:type="paragraph" w:customStyle="1" w:styleId="SectorSpecificNoteTitle">
    <w:name w:val="Sector Specific Note Title"/>
    <w:basedOn w:val="JurisdictionDraftingnoteTitle"/>
    <w:qFormat/>
    <w:rsid w:val="00D92D67"/>
  </w:style>
  <w:style w:type="table" w:customStyle="1" w:styleId="ShadedTable1">
    <w:name w:val="Shaded Table1"/>
    <w:basedOn w:val="TableNormal"/>
    <w:uiPriority w:val="99"/>
    <w:rsid w:val="00D92D67"/>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IgnoredEmptysubclause">
    <w:name w:val="Ignored Empty subclause"/>
    <w:basedOn w:val="Normal"/>
    <w:link w:val="IgnoredEmptysubclauseChar"/>
    <w:qFormat/>
    <w:rsid w:val="00D92D67"/>
  </w:style>
  <w:style w:type="character" w:customStyle="1" w:styleId="IgnoredEmptysubclauseChar">
    <w:name w:val="Ignored Empty subclause Char"/>
    <w:basedOn w:val="DefaultParagraphFont"/>
    <w:link w:val="IgnoredEmptysubclause"/>
    <w:rsid w:val="00D92D67"/>
    <w:rPr>
      <w:color w:val="000000"/>
    </w:rPr>
  </w:style>
  <w:style w:type="character" w:styleId="CommentReference">
    <w:name w:val="annotation reference"/>
    <w:basedOn w:val="DefaultParagraphFont"/>
    <w:uiPriority w:val="99"/>
    <w:semiHidden/>
    <w:unhideWhenUsed/>
    <w:rsid w:val="007B60D4"/>
    <w:rPr>
      <w:color w:val="000000"/>
      <w:sz w:val="16"/>
      <w:szCs w:val="16"/>
    </w:rPr>
  </w:style>
  <w:style w:type="paragraph" w:styleId="CommentText">
    <w:name w:val="annotation text"/>
    <w:basedOn w:val="Normal"/>
    <w:link w:val="CommentTextChar"/>
    <w:uiPriority w:val="99"/>
    <w:semiHidden/>
    <w:unhideWhenUsed/>
    <w:rsid w:val="007B60D4"/>
    <w:pPr>
      <w:spacing w:line="240" w:lineRule="auto"/>
    </w:pPr>
    <w:rPr>
      <w:sz w:val="20"/>
      <w:szCs w:val="20"/>
    </w:rPr>
  </w:style>
  <w:style w:type="character" w:customStyle="1" w:styleId="CommentTextChar">
    <w:name w:val="Comment Text Char"/>
    <w:basedOn w:val="DefaultParagraphFont"/>
    <w:link w:val="CommentText"/>
    <w:uiPriority w:val="99"/>
    <w:semiHidden/>
    <w:rsid w:val="007B60D4"/>
    <w:rPr>
      <w:color w:val="000000"/>
      <w:sz w:val="20"/>
      <w:szCs w:val="20"/>
    </w:rPr>
  </w:style>
  <w:style w:type="paragraph" w:styleId="CommentSubject">
    <w:name w:val="annotation subject"/>
    <w:basedOn w:val="CommentText"/>
    <w:next w:val="CommentText"/>
    <w:link w:val="CommentSubjectChar"/>
    <w:uiPriority w:val="99"/>
    <w:semiHidden/>
    <w:unhideWhenUsed/>
    <w:rsid w:val="007B60D4"/>
    <w:rPr>
      <w:b/>
      <w:bCs/>
    </w:rPr>
  </w:style>
  <w:style w:type="character" w:customStyle="1" w:styleId="CommentSubjectChar">
    <w:name w:val="Comment Subject Char"/>
    <w:basedOn w:val="CommentTextChar"/>
    <w:link w:val="CommentSubject"/>
    <w:uiPriority w:val="99"/>
    <w:semiHidden/>
    <w:rsid w:val="007B60D4"/>
    <w:rPr>
      <w:b/>
      <w:bCs/>
      <w:color w:val="000000"/>
      <w:sz w:val="20"/>
      <w:szCs w:val="20"/>
    </w:rPr>
  </w:style>
  <w:style w:type="character" w:customStyle="1" w:styleId="UnresolvedMention1">
    <w:name w:val="Unresolved Mention1"/>
    <w:basedOn w:val="DefaultParagraphFont"/>
    <w:uiPriority w:val="99"/>
    <w:semiHidden/>
    <w:unhideWhenUsed/>
    <w:rsid w:val="00C96B1D"/>
    <w:rPr>
      <w:color w:val="000000"/>
      <w:shd w:val="clear" w:color="auto" w:fill="E1DFDD"/>
    </w:rPr>
  </w:style>
  <w:style w:type="paragraph" w:styleId="Revision">
    <w:name w:val="Revision"/>
    <w:hidden/>
    <w:uiPriority w:val="99"/>
    <w:semiHidden/>
    <w:rsid w:val="00882EA1"/>
    <w:pPr>
      <w:spacing w:after="0" w:line="240" w:lineRule="auto"/>
    </w:pPr>
    <w:rPr>
      <w:color w:val="000000"/>
    </w:rPr>
  </w:style>
  <w:style w:type="paragraph" w:styleId="TOC1">
    <w:name w:val="toc 1"/>
    <w:basedOn w:val="Normal"/>
    <w:next w:val="Normal"/>
    <w:autoRedefine/>
    <w:rsid w:val="00805BCE"/>
    <w:pPr>
      <w:spacing w:after="10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cdm:cachedDataManifest xmlns:cdm="http://schemas.microsoft.com/2004/VisualStudio/Tools/Applications/CachedDataManifest.xsd" cdm:revision="1"/>
</file>

<file path=customXml/item4.xml><?xml version="1.0" encoding="utf-8"?>
<n-document xmlns:xsd="http://www.w3.org/2001/XMLSchema" xmlns:xsi="http://www.w3.org/2001/XMLSchema-instance" guid="0" synced="true" validated="true">
  <n-docbody>
    <standard.doc precedenttype="agreement">
      <prelim>
        <product.name>product.name0</product.name>
        <title>Client engagement cancellation rights information sheet</title>
        <author>
          <link href="https://uk.practicallaw.thomsonreuters.com/Browse/Home/About/OurteamPracticeComplianceManagement?transitionType=Default&amp;amp;contextData=(sc.Default)&amp;amp;navId=AA1EA213494A4F062B0DA8AE5ED11107&amp;amp;comp=pluk&amp;amp;firstPage=true" style="ACTLinkURL">
            <ital>Practical Law Practice Compliance &amp; Management</ital>
          </link>
           with thanks to 
          <link href="https://complianceoffice.co.uk/about-the-company/" style="ACTLinkURL">
            <ital>Andy Donovan</ital>
          </link>
          , Compliance Office
        </author>
        <resource.type>Standard documents</resource.type>
        <juris>juris0</juris>
        <juris>juris1</juris>
      </prelim>
      <abstract>
        <para>
          <paratext>A template client information sheet for law firms regulated by the Solicitors Regulation Authority (SRA) setting out consumer clients' right to cancel the firm's engagement where it has been entered into at a distance or off-premises (including online).</paratext>
        </para>
      </abstract>
      <toc.identifier hasToc="true"/>
      <body>
        <drafting.note id="a541639" jurisdiction="">
          <head align="left" preservecase="true">
            <headtext>About this document</headtext>
          </head>
          <division id="a000001" level="1">
            <para>
              <paratext>
                Consumer clients generally have the right to cancel their contract with a business if the contract was entered into at a distance or off-premises. The right arises under the 
                <link href="9-553-8326" style="ACTLinkPLCtoPLC">
                  <ital>Consumer Contracts (Information, Cancellation and Additional Charges) Regulations 2013 (SI 2013/3134)</ital>
                </link>
                 (CCRs).
              </paratext>
            </para>
            <para>
              <paratext>
                A client who is instructing a law firm in their private capacity, for reasons wholly or mainly outside that individual's trade, business, craft or profession, will usually be instructing the firm as a consumer. For more information on when an individual is acting as a consumer, see 
                <link anchor="a204192" href="w-022-4729" style="ACTLinkPLCtoPLC">
                  <ital>Practice note, Consumer contracts: is it a consumer contract?: Individual acting as a consumer</ital>
                </link>
                .
              </paratext>
            </para>
            <para>
              <paratext>
                The client will have entered into a distance or off-premises contract with the firm if the engagement was entered into exclusively via any form of distance or online communication system (for example, email), or face to face in any location other than the firm's premises (for example, the client's home or a hospital). For more information on the detailed rules, see 
                <link anchor="a419394" href="w-022-3748" style="ACTLinkPLCtoPLC">
                  <ital>Practice note, Consumer contracts: which rules apply?: Is your contract a distance contract, an off-premises contract or an on-premises contract?</ital>
                </link>
                .
              </paratext>
            </para>
            <para>
              <paratext>Under the CCRs information about cancellation rights, including a model cancellation form, must be provided to consumers pre-contract. Simply including it in the firm's terms of business is unlikely to be sufficient to meet this requirement. Best practice is to both:</paratext>
            </para>
            <list type="bulleted">
              <list.item>
                <para>
                  <paratext>
                    Cover the issue in the firm's 
                    <link href="w-034-6633" style="ACTLinkPLCtoPLC">
                      <ital>engagement letter</ital>
                    </link>
                    . For a template engagement letter which addresses this point, see 
                    <link anchor="a348468" href="w-034-5918" style="ACTLinkPLCtoPLC">
                      <ital>Standard document, Law firm standard engagement letter: paragraph 7.3</ital>
                    </link>
                     (the model cancellation form is a schedule).
                  </paratext>
                </para>
              </list.item>
              <list.item>
                <para>
                  <paratext>
                    Publish the information on the firm's website. This enables prospective clients to see it before instructing the firm (for example, if published alongside the firm's price transparency information; see 
                    <link href="w-034-9572" style="ACTLinkPLCtoPLC">
                      <ital>SRA transparency for law firms toolkit</ital>
                    </link>
                    ). It also enables existing clients to find the information easily if they do not have their engagement letter to hand when they wish to exercise their cancellation right.
                  </paratext>
                </para>
              </list.item>
            </list>
            <para>
              <paratext>This information sheet is intended for use on a firm's website. The sheet both provides the necessary pre-contract information about the consumer's right to cancel and incorporates the standard model cancellation form, which the consumer can optionally use to exercise their cancellation right.</paratext>
            </para>
            <para>
              <paratext>
                If the firm puts the cancellation form on its website and the consumer opts to fill out and submit that form online the firm must send an acknowledgement of receipt on a durable medium, such as email, without undue delay (
                <link href="w-017-2098" style="ACTLinkPLCtoPLC">
                  <ital>regulation 32(4)(b)</ital>
                </link>
                <ital>, CCRs</ital>
                ). For more information on possible durable media, see 
                <link anchor="a872294" href="w-021-9711" style="ACTLinkPLCtoPLC">
                  <ital>Practice note, Consumer contracts: online selling: What is a durable medium?</ital>
                </link>
                .
              </paratext>
            </para>
            <para>
              <paratext>
                The sheet could also be sent to the client in hard copy as an enclosure, to reiterate the information provided in the engagement letter. If using this template as an enclosure with their engagement letters, firms should complete the model cancellation form in 
                <internal.reference refid="a525332">paragraph 4</internal.reference>
                 with the correct names and pronouns for the client in each case, so that the form is easy for the client to use.
              </paratext>
            </para>
            <para>
              <paratext>This template client information sheet is aimed at SRA regulated law firms acting for clients within the UK.</paratext>
            </para>
            <para>
              <paratext>For more information about:</paratext>
            </para>
            <list type="bulleted">
              <list.item>
                <para>
                  <paratext>
                    Cancellation rights generally, see 
                    <link href="w-022-4906" style="ACTLinkPLCtoPLC">
                      <ital>Practice note, Consumer contracts: right to cancel and costs of return</ital>
                    </link>
                    .
                  </paratext>
                </para>
              </list.item>
              <list.item>
                <para>
                  <paratext>
                    Providing the pre-contract information about cancellation rights, see 
                    <link anchor="a992681" href="w-023-1479" style="ACTLinkPLCtoPLC">
                      <ital>Practice note, Consumer contracts: supplying services: Provision of pre-contract information</ital>
                    </link>
                    .
                  </paratext>
                </para>
              </list.item>
            </list>
          </division>
        </drafting.note>
        <preamble/>
        <operative xrefname="paragraph">
          <head align="left" preservecase="true">
            <headtext/>
          </head>
          <clause id="a212039" numbering="none">
            <para>
              <paratext>This information sheet explains how consumers instructing us remotely or away from our premises, can exercise their legal right to cancel their agreements with ([NAME OF FIRM]) and how this right is affected if you instruct us to start work straight away.</paratext>
            </para>
          </clause>
          <clause id="a637474" numbering="none">
            <para>
              <paratext>You are a consumer if you are an individual who (whether alone or as part of a group) is instructing us for reasons which are wholly or mainly outside your trade, business, craft or profession.</paratext>
            </para>
          </clause>
          <clause id="a458596" numbering="none">
            <para>
              <paratext>Attached to this sheet is a form which you can use to let us know if you want to cancel.</paratext>
            </para>
          </clause>
          <clause id="a662655">
            <identifier>1.</identifier>
            <head align="left" preservecase="true">
              <headtext>Your right to cancel</headtext>
            </head>
            <subclause1 id="a846839">
              <identifier>1.1</identifier>
              <para>
                <paratext>
                  You have the right to cancel your contract with [NAME OF FIRM] within 14 days (called the 
                  <defn.term>cooling-off period</defn.term>
                  ), without having to give any reason.
                </paratext>
              </para>
            </subclause1>
            <subclause1 id="a808568">
              <identifier>1.2</identifier>
              <para>
                <paratext>The 14-day cooling-off period will run from the date when we entered into a contract with you. This will usually be the date that you receive our engagement letter. Please call us if you are unsure when the cooling-off period expires in your matter.</paratext>
              </para>
              <drafting.note id="a288546" jurisdiction="">
                <head align="left" preservecase="true">
                  <headtext>Cancellation period</headtext>
                </head>
                <division id="a000002" level="1">
                  <para>
                    <paratext>
                      For information on how to calculate the cancellation period, including which days count and how it may be extended if pre-contract information about the right to cancel is provided late or not at all, see 
                      <link anchor="a1040828" href="w-022-4906" style="ACTLinkPLCtoPLC">
                        <ital>Practice note, Consumer contracts: right to cancel and costs of return: What is the normal cancellation period?</ital>
                      </link>
                      .
                    </paratext>
                  </para>
                </division>
              </drafting.note>
            </subclause1>
            <subclause1 id="a393927">
              <identifier>1.3</identifier>
              <para>
                <paratext>If you want to cancel your contract during the cooling-off period, you need to tell us in a clear statement (for example, by email or a letter sent by post). You can use the cancellation form below [or the form attached to the end of our engagement letter], but you can also send your own letter or email. Please use the contact details you have been given for the person with day-to-day conduct of your matter. If you cannot reach them, please contact [DETAILS].</paratext>
              </para>
              <drafting.note id="a688854" jurisdiction="">
                <head align="left" preservecase="true">
                  <headtext>How to cancel</headtext>
                </head>
                <division id="a000003" level="1">
                  <para>
                    <paratext>
                      For information on how the right to cancel can be exercised, including the deadline for giving notice and who bears the burden of proof that notice has been given, see 
                      <link anchor="a157676" href="w-022-4906" style="ACTLinkPLCtoPLC">
                        <ital>Practice note, Consumer contracts: right to cancel and costs of return: How can a consumer cancel or withdraw?</ital>
                      </link>
                      .
                    </paratext>
                  </para>
                </division>
              </drafting.note>
            </subclause1>
            <subclause1 id="a701061">
              <identifier>1.4</identifier>
              <para>
                <paratext>After 14 days you will no longer have any right to cancel your contract with us without paying us anything, and our normal terms of business and charges will apply.</paratext>
              </para>
            </subclause1>
          </clause>
          <clause id="a679741">
            <identifier>2.</identifier>
            <head align="left" preservecase="true">
              <headtext>What happens when you cancel</headtext>
            </head>
            <subclause1 id="a827352">
              <identifier>2.1</identifier>
              <para>
                <paratext>If you cancel your contract within the cooling-off period, our obligations under our agreement with you (set out in our engagement letter and terms of business) will immediately end and we will stop work on your matter. This could have an impact on your legal matter.</paratext>
              </para>
            </subclause1>
            <subclause1 id="a206592">
              <identifier>2.2</identifier>
              <para>
                <paratext>
                  Unless you have instructed us to start work before the cooling-off period expires (in which case you must pay us for work done before you cancel, see 
                  <internal.reference refid="a988464">paragraph 3</internal.reference>
                  ) we will refund all payments received from you without undue delay, and no later than 14 days after we receive your notice to cancel your contract with us. We will refund you using the same method of payment as you used to initially pay us, unless you have expressly agreed with us otherwise. Whatever method we use to repay you we will ensure that you do not incur fees as a result.
                </paratext>
              </para>
              <drafting.note id="a307499" jurisdiction="">
                <head align="left" preservecase="true">
                  <headtext>Firm's obligation to refund the client</headtext>
                </head>
                <division id="a000004" level="1">
                  <para>
                    <paratext>
                      For more information on the firm's obligation to refund the client, see 
                      <link anchor="a605974" href="w-022-4906" style="ACTLinkPLCtoPLC">
                        <ital>Practice note, Consumer contracts: right to cancel and costs of return: Reimbursing the consumer</ital>
                      </link>
                      .
                    </paratext>
                  </para>
                </division>
              </drafting.note>
            </subclause1>
          </clause>
          <clause id="a988464">
            <identifier>3.</identifier>
            <head align="left" preservecase="true">
              <headtext>What happens if you ask us to start work during the cooling-off period</headtext>
            </head>
            <subclause1 id="a888214">
              <identifier>3.1</identifier>
              <para>
                <paratext>If you ask us to start work on your matter during the cooling-off period, then you will have to pay us for any work we do up until you cancel. Work which we start at your request during the cancellation period cannot be cancelled once completed, even if the cancellation period is still running. Relevant requests may be made via your signing and returning our engagement letter or another method.</paratext>
              </para>
              <drafting.note id="a484632" jurisdiction="">
                <head align="left" preservecase="true">
                  <headtext>Charging for services provided during the cooling-off period</headtext>
                </head>
                <division id="a000005" level="1">
                  <para>
                    <paratext>The firm cannot charge for services provided before cancellation unless the client:</paratext>
                  </para>
                  <list type="bulleted">
                    <list.item>
                      <para>
                        <paratext>
                          Expressly requested the supply of the service during the cancellation period (
                          <link href="0-618-6247" style="ACTLinkPLCtoPLC">
                            <ital>regulation 36(6)(b)</ital>
                          </link>
                          <ital>,CCRs</ital>
                          ).
                        </paratext>
                      </para>
                    </list.item>
                    <list.item>
                      <para>
                        <paratext>
                          Received the necessary information from the trader about the right to cancel (
                          <ital>regulation 36(6)(a),CCRs</ital>
                          ).
                        </paratext>
                      </para>
                    </list.item>
                    <list.item>
                      <para>
                        <paratext>
                          Received the necessary information from the trader about having to pay for services received up to cancellation (
                          <ital>regulation 36(6)(a), CCRs</ital>
                          ).
                        </paratext>
                      </para>
                    </list.item>
                  </list>
                  <para>
                    <paratext>
                      In addition, the client does not lose their right to cancel a contract for services performed during the cancellation period unless they have acknowledged that their cancellation rights would be lost once the trader had fully performed the service (
                      <ital>regulation 36(2)(b), CCRs</ital>
                      ).
                    </paratext>
                  </para>
                  <para>
                    <paratext>As to the format of the request:</paratext>
                  </para>
                  <list type="bulleted">
                    <list.item>
                      <para>
                        <paratext>
                          Where the contract is off-premises (for example, at the client's home or in hospital) the request must be made on a durable medium, for example, email or paper (
                          <ital>regulation 36(1)(b), CCRs</ital>
                          ). For the meaning of durable medium, see 
                          <link anchor="a872294" href="w-022-9951" style="ACTLinkPLCtoPLC">
                            <ital>Practice note, Consumer contracts: doorstep and other off-premises selling: What is a durable medium?</ital>
                          </link>
                          .
                        </paratext>
                      </para>
                    </list.item>
                    <list.item>
                      <para>
                        <paratext>
                          There is no requirement for a request in respect of a distance contract to be on a durable medium. However, the 
                          <link href="https://ec.europa.eu/info/law/law-topic/consumer-protection-law/consumer-contract-law/consumer-rights-directive_en" style="ACTLinkURL">
                            <ital>European Commission guidance </ital>
                          </link>
                          on the 
                          <link href="3-517-8770" style="ACTLinkPLCtoPLC">
                            <ital>Consumer Rights Directive (2011/83/EU)</ital>
                          </link>
                           (CRD) (which the CCRs implemented) states that the request must involve some positive action by the consumer, such as ticking a box on the website. Use of a pre-ticked box or consent in the terms and conditions will not be enough.
                        </paratext>
                      </para>
                    </list.item>
                  </list>
                  <para>
                    <paratext>No format is specified for the consumer's acknowledgement of loss of rights of withdrawal. In practice, traders generally combine the request for immediate provision of services with the acknowledgement of loss of withdrawal rights, and the Commission CRD guidance indicates appropriate language can be used to obtain the request and acknowledgement in one go either before, during or after contract conclusion (as long as it is obtained before performance starts).</paratext>
                  </para>
                  <para>
                    <paratext>
                      <link href="w-034-5918" style="ACTLinkPLCtoPLC">
                        <ital>Standard document, Law firm standard engagement letter</ital>
                      </link>
                       contains a request for immediate provision of services and acknowledgement of the consequence immediately above the signature block for the client. If a request and acknowledgement is not secured in this way, other methods should be employed. If the issue is dealt with in a phone call, an appropriate attendance note should be made. Using a phone call would not meet the durable media requirements for an off-premises contract. However, an email exchange would work for both distance and off-premises contracts and the following wording (adapted from the engagement letter) could be adopted as a pro forma:
                    </paratext>
                  </para>
                  <para>
                    <paratext>
                      "
                      <bold>Consumer cancellation rights</bold>
                      . Please reply YES to this email to confirm that you have requested us to start work on your matter immediately and acknowledge that you will not be able to cancel any work we do for you after its completion. For more information on your cancellation rights, see [link to this information notice on the firm's website] or [paragraph 7.3] of your engagement letter."
                    </paratext>
                  </para>
                  <para>
                    <paratext>
                      For more information, see 
                      <link anchor="a111265" href="w-022-4906" style="ACTLinkPLCtoPLC">
                        <ital>Practice note, Consumer contracts: right to cancel and costs of return: Supply of a service in the cancellation period</ital>
                      </link>
                      .
                    </paratext>
                  </para>
                </division>
              </drafting.note>
            </subclause1>
          </clause>
          <clause id="a525332">
            <identifier>4.</identifier>
            <head align="left" preservecase="true">
              <headtext>Notice to cancel your contract</headtext>
            </head>
          </clause>
          <clause id="a587636" numbering="none">
            <para>
              <paratext>
                <bold>Only sign this section if you want to cancel your contract with us and want us to stop work on your matter.</bold>
              </paratext>
            </para>
            <subclause1 id="a154276">
              <para>
                <paratext>To: [FIRM'S NAME, ADDRESS, TELEPHONE NUMBER AND, WHERE AVAILABLE, FAX NUMBER AND EMAIL ADDRESS]</paratext>
              </para>
            </subclause1>
            <subclause1 id="a895028">
              <para>
                <paratext>
                  [I 
                  <bold>OR</bold>
                   We] hereby give notice that [I 
                  <bold>OR</bold>
                   we] cancel the contract for the supply of legal services with you dated [DATE OF ENGAGEMENT LETTER AND TERMS OF BUSINESS].
                </paratext>
              </para>
            </subclause1>
            <subclause1 id="a308166">
              <para>
                <paratext>Client name(s): ………………………………….</paratext>
              </para>
            </subclause1>
            <subclause1 id="a231936">
              <para>
                <paratext>Client address: ………………………………….</paratext>
              </para>
            </subclause1>
            <subclause1 id="a640753">
              <para>
                <paratext>Signature(s) (only if this form is notified on paper)   ………………………………….</paratext>
              </para>
            </subclause1>
            <subclause1 id="a805669">
              <para>
                <paratext>Date   ………………………………….</paratext>
              </para>
              <drafting.note id="a296606" jurisdiction="">
                <head align="left" preservecase="true">
                  <headtext>Model cancellation form</headtext>
                </head>
                <division id="a000006" level="1">
                  <para>
                    <paratext>
                      This is the model cancellation form prescribed by and scheduled to the CCRs. For more information, see 
                      <internal.reference refid="a688854">Drafting note, How to cancel</internal.reference>
                      .
                    </paratext>
                  </para>
                </division>
              </drafting.note>
            </subclause1>
          </clause>
        </operative>
      </body>
    </standard.doc>
  </n-docbody>
</n-document>
</file>

<file path=customXml/itemProps1.xml><?xml version="1.0" encoding="utf-8"?>
<ds:datastoreItem xmlns:ds="http://schemas.openxmlformats.org/officeDocument/2006/customXml" ds:itemID="{99D38C06-716A-4E41-B024-B3C1847278CC}">
  <ds:schemaRefs>
    <ds:schemaRef ds:uri="http://schemas.openxmlformats.org/wordprocessingml/2006/main"/>
    <ds:schemaRef ds:uri="http://schemas.microsoft.com/office/word/2012/wordml"/>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3.xml><?xml version="1.0" encoding="utf-8"?>
<ds:datastoreItem xmlns:ds="http://schemas.openxmlformats.org/officeDocument/2006/customXml" ds:itemID="{7773BFA2-3C5E-4481-BBA2-9ACF8A387859}">
  <ds:schemaRefs>
    <ds:schemaRef ds:uri="http://schemas.microsoft.com/2004/VisualStudio/Tools/Applications/CachedDataManifest.xsd"/>
  </ds:schemaRefs>
</ds:datastoreItem>
</file>

<file path=customXml/itemProps4.xml><?xml version="1.0" encoding="utf-8"?>
<ds:datastoreItem xmlns:ds="http://schemas.openxmlformats.org/officeDocument/2006/customXml" ds:itemID="{7D553740-2E25-4C48-BFE3-2B2964B9170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2106</TotalTime>
  <Pages>1</Pages>
  <Words>75</Words>
  <Characters>431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Eleanor</dc:creator>
  <cp:lastModifiedBy>Mun Kiong Lim</cp:lastModifiedBy>
  <cp:revision>105</cp:revision>
  <dcterms:created xsi:type="dcterms:W3CDTF">2021-11-29T14:20:00Z</dcterms:created>
  <dcterms:modified xsi:type="dcterms:W3CDTF">2026-04-26T10:38:00Z</dcterms:modified>
</cp:coreProperties>
</file>